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4A9BB" w14:textId="709324C2" w:rsidR="005D114F" w:rsidRPr="00CF2351" w:rsidRDefault="005D114F" w:rsidP="00CF2351">
      <w:pPr>
        <w:spacing w:after="60"/>
        <w:rPr>
          <w:rFonts w:ascii="Arial" w:hAnsi="Arial"/>
          <w:noProof/>
          <w:sz w:val="24"/>
          <w:szCs w:val="24"/>
          <w:lang w:val="en-US"/>
        </w:rPr>
      </w:pPr>
      <w:r w:rsidRPr="00CF2351">
        <w:rPr>
          <w:rFonts w:ascii="Arial" w:hAnsi="Arial"/>
          <w:noProof/>
          <w:sz w:val="24"/>
          <w:szCs w:val="24"/>
        </w:rPr>
        <w:t>3GPP TSG</w:t>
      </w:r>
      <w:r w:rsidR="00017EFA">
        <w:rPr>
          <w:rFonts w:ascii="Arial" w:hAnsi="Arial"/>
          <w:noProof/>
          <w:sz w:val="24"/>
          <w:szCs w:val="24"/>
        </w:rPr>
        <w:t>-</w:t>
      </w:r>
      <w:r w:rsidRPr="00CF2351">
        <w:rPr>
          <w:rFonts w:ascii="Arial" w:hAnsi="Arial"/>
          <w:noProof/>
          <w:sz w:val="24"/>
          <w:szCs w:val="24"/>
        </w:rPr>
        <w:t xml:space="preserve">RAN </w:t>
      </w:r>
      <w:r w:rsidR="003A3826">
        <w:rPr>
          <w:rFonts w:ascii="Arial" w:hAnsi="Arial"/>
          <w:noProof/>
          <w:sz w:val="24"/>
          <w:szCs w:val="24"/>
        </w:rPr>
        <w:t xml:space="preserve">WG2 </w:t>
      </w:r>
      <w:r w:rsidRPr="00CF2351">
        <w:rPr>
          <w:rFonts w:ascii="Arial" w:hAnsi="Arial"/>
          <w:noProof/>
          <w:sz w:val="24"/>
          <w:szCs w:val="24"/>
        </w:rPr>
        <w:t>Meeting #</w:t>
      </w:r>
      <w:r w:rsidR="003A3826">
        <w:rPr>
          <w:rFonts w:ascii="Arial" w:hAnsi="Arial"/>
          <w:noProof/>
          <w:sz w:val="24"/>
          <w:szCs w:val="24"/>
        </w:rPr>
        <w:t>113bis</w:t>
      </w:r>
      <w:r w:rsidR="006657DB">
        <w:rPr>
          <w:rFonts w:ascii="Arial" w:hAnsi="Arial"/>
          <w:noProof/>
          <w:sz w:val="24"/>
          <w:szCs w:val="24"/>
        </w:rPr>
        <w:t>-e</w:t>
      </w:r>
      <w:r w:rsidRP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8E2A16" w:rsidRPr="008E2A16">
        <w:rPr>
          <w:rFonts w:ascii="Arial" w:hAnsi="Arial"/>
          <w:b/>
          <w:bCs/>
          <w:i/>
          <w:iCs/>
          <w:noProof/>
          <w:sz w:val="24"/>
          <w:szCs w:val="24"/>
        </w:rPr>
        <w:t>R2-2103898</w:t>
      </w:r>
    </w:p>
    <w:p w14:paraId="2DFA3D19" w14:textId="720D8C39" w:rsidR="005D114F" w:rsidRPr="00CF2351" w:rsidRDefault="005D114F" w:rsidP="00CF2351">
      <w:pPr>
        <w:spacing w:after="480"/>
        <w:rPr>
          <w:rFonts w:ascii="Arial" w:hAnsi="Arial"/>
          <w:sz w:val="24"/>
          <w:szCs w:val="24"/>
        </w:rPr>
      </w:pPr>
      <w:r w:rsidRPr="00CF2351">
        <w:rPr>
          <w:rFonts w:ascii="Arial" w:hAnsi="Arial"/>
          <w:sz w:val="24"/>
          <w:szCs w:val="24"/>
        </w:rPr>
        <w:t>Electronic</w:t>
      </w:r>
      <w:r w:rsidR="007D2EAE">
        <w:rPr>
          <w:rFonts w:ascii="Arial" w:hAnsi="Arial"/>
          <w:sz w:val="24"/>
          <w:szCs w:val="24"/>
        </w:rPr>
        <w:t xml:space="preserve"> Meeting</w:t>
      </w:r>
      <w:r w:rsidRPr="00CF2351">
        <w:rPr>
          <w:rFonts w:ascii="Arial" w:hAnsi="Arial"/>
          <w:sz w:val="24"/>
          <w:szCs w:val="24"/>
        </w:rPr>
        <w:t xml:space="preserve">, </w:t>
      </w:r>
      <w:r w:rsidR="006657DB">
        <w:rPr>
          <w:rFonts w:ascii="Arial" w:hAnsi="Arial"/>
          <w:sz w:val="24"/>
          <w:szCs w:val="24"/>
        </w:rPr>
        <w:t>April</w:t>
      </w:r>
      <w:r w:rsidRPr="00CF2351">
        <w:rPr>
          <w:rFonts w:ascii="Arial" w:hAnsi="Arial"/>
          <w:sz w:val="24"/>
          <w:szCs w:val="24"/>
        </w:rPr>
        <w:t xml:space="preserve"> </w:t>
      </w:r>
      <w:r w:rsidR="006657DB">
        <w:rPr>
          <w:rFonts w:ascii="Arial" w:hAnsi="Arial"/>
          <w:sz w:val="24"/>
          <w:szCs w:val="24"/>
        </w:rPr>
        <w:t>12</w:t>
      </w:r>
      <w:r w:rsidRPr="00CF2351">
        <w:rPr>
          <w:rFonts w:ascii="Arial" w:hAnsi="Arial"/>
          <w:sz w:val="24"/>
          <w:szCs w:val="24"/>
        </w:rPr>
        <w:t xml:space="preserve"> – </w:t>
      </w:r>
      <w:r w:rsidR="006657DB">
        <w:rPr>
          <w:rFonts w:ascii="Arial" w:hAnsi="Arial"/>
          <w:sz w:val="24"/>
          <w:szCs w:val="24"/>
        </w:rPr>
        <w:t>20</w:t>
      </w:r>
      <w:r w:rsidRPr="00CF2351">
        <w:rPr>
          <w:rFonts w:ascii="Arial" w:hAnsi="Arial"/>
          <w:sz w:val="24"/>
          <w:szCs w:val="24"/>
        </w:rPr>
        <w:t>, 2021</w:t>
      </w:r>
    </w:p>
    <w:p w14:paraId="7406A9F1" w14:textId="7B7A0D31"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D47073">
        <w:rPr>
          <w:rFonts w:ascii="Arial" w:eastAsia="MS Mincho" w:hAnsi="Arial" w:cs="Arial"/>
          <w:sz w:val="24"/>
        </w:rPr>
        <w:t>8.11</w:t>
      </w:r>
      <w:r w:rsidR="000C20CE">
        <w:rPr>
          <w:rFonts w:ascii="Arial" w:eastAsia="MS Mincho" w:hAnsi="Arial" w:cs="Arial"/>
          <w:sz w:val="24"/>
        </w:rPr>
        <w:t>.2</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69A07448"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877FBE">
        <w:rPr>
          <w:rFonts w:ascii="Arial" w:eastAsia="MS Mincho" w:hAnsi="Arial" w:cs="Arial"/>
          <w:sz w:val="24"/>
        </w:rPr>
        <w:t xml:space="preserve">Scheduling Location in Advance to </w:t>
      </w:r>
      <w:r w:rsidR="00C33A93">
        <w:rPr>
          <w:rFonts w:ascii="Arial" w:eastAsia="MS Mincho" w:hAnsi="Arial" w:cs="Arial"/>
          <w:sz w:val="24"/>
        </w:rPr>
        <w:t>reduce Latency</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78DE3212" w14:textId="77777777" w:rsidR="005D114F" w:rsidRDefault="005D114F" w:rsidP="00CF2351">
      <w:pPr>
        <w:keepNext/>
        <w:keepLines/>
        <w:rPr>
          <w:noProof/>
          <w:lang w:eastAsia="ko-KR"/>
        </w:rPr>
      </w:pPr>
    </w:p>
    <w:p w14:paraId="450F6823" w14:textId="61861083" w:rsidR="000D1AAA"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57ED78C2" w14:textId="7C9D767D" w:rsidR="001C5C87" w:rsidRDefault="00915C2F" w:rsidP="00343AC3">
      <w:pPr>
        <w:rPr>
          <w:lang w:eastAsia="ja-JP"/>
        </w:rPr>
      </w:pPr>
      <w:r>
        <w:rPr>
          <w:lang w:eastAsia="ja-JP"/>
        </w:rPr>
        <w:t xml:space="preserve">SA2 discussed </w:t>
      </w:r>
      <w:r w:rsidR="001D6A37">
        <w:rPr>
          <w:lang w:eastAsia="ja-JP"/>
        </w:rPr>
        <w:t>the l</w:t>
      </w:r>
      <w:r w:rsidR="001D6A37" w:rsidRPr="001D6A37">
        <w:rPr>
          <w:lang w:eastAsia="ja-JP"/>
        </w:rPr>
        <w:t xml:space="preserve">atency </w:t>
      </w:r>
      <w:r w:rsidR="001D6A37">
        <w:rPr>
          <w:lang w:eastAsia="ja-JP"/>
        </w:rPr>
        <w:t>r</w:t>
      </w:r>
      <w:r w:rsidR="001D6A37" w:rsidRPr="001D6A37">
        <w:rPr>
          <w:lang w:eastAsia="ja-JP"/>
        </w:rPr>
        <w:t xml:space="preserve">eduction using a </w:t>
      </w:r>
      <w:r w:rsidR="001D6A37">
        <w:rPr>
          <w:lang w:eastAsia="ja-JP"/>
        </w:rPr>
        <w:t>s</w:t>
      </w:r>
      <w:r w:rsidR="001D6A37" w:rsidRPr="001D6A37">
        <w:rPr>
          <w:lang w:eastAsia="ja-JP"/>
        </w:rPr>
        <w:t xml:space="preserve">cheduled </w:t>
      </w:r>
      <w:r w:rsidR="001D6A37">
        <w:rPr>
          <w:lang w:eastAsia="ja-JP"/>
        </w:rPr>
        <w:t>l</w:t>
      </w:r>
      <w:r w:rsidR="001D6A37" w:rsidRPr="001D6A37">
        <w:rPr>
          <w:lang w:eastAsia="ja-JP"/>
        </w:rPr>
        <w:t xml:space="preserve">ocation </w:t>
      </w:r>
      <w:r w:rsidR="001D6A37">
        <w:rPr>
          <w:lang w:eastAsia="ja-JP"/>
        </w:rPr>
        <w:t>t</w:t>
      </w:r>
      <w:r w:rsidR="001D6A37" w:rsidRPr="001D6A37">
        <w:rPr>
          <w:lang w:eastAsia="ja-JP"/>
        </w:rPr>
        <w:t>ime</w:t>
      </w:r>
      <w:r w:rsidR="00654067">
        <w:rPr>
          <w:lang w:eastAsia="ja-JP"/>
        </w:rPr>
        <w:t xml:space="preserve"> at SA2#142e and </w:t>
      </w:r>
      <w:r w:rsidR="006D0C94">
        <w:rPr>
          <w:lang w:eastAsia="ja-JP"/>
        </w:rPr>
        <w:t>SA2#143e</w:t>
      </w:r>
      <w:r w:rsidR="00DA4FFA">
        <w:rPr>
          <w:lang w:eastAsia="ja-JP"/>
        </w:rPr>
        <w:t xml:space="preserve"> </w:t>
      </w:r>
      <w:r w:rsidR="001C5C87">
        <w:rPr>
          <w:lang w:eastAsia="ja-JP"/>
        </w:rPr>
        <w:t>and sent the LS in [1]</w:t>
      </w:r>
      <w:r w:rsidR="00280C56">
        <w:rPr>
          <w:lang w:eastAsia="ja-JP"/>
        </w:rPr>
        <w:t xml:space="preserve"> to RAN2 (incl. RAN1 and RAN3)</w:t>
      </w:r>
      <w:r w:rsidR="00A62E7F">
        <w:rPr>
          <w:lang w:eastAsia="ja-JP"/>
        </w:rPr>
        <w:t xml:space="preserve"> attaching a technically endorsed CR </w:t>
      </w:r>
      <w:r w:rsidR="008D189D">
        <w:rPr>
          <w:lang w:eastAsia="ja-JP"/>
        </w:rPr>
        <w:t>to TS 23.273</w:t>
      </w:r>
      <w:r w:rsidR="00A62E7F">
        <w:rPr>
          <w:lang w:eastAsia="ja-JP"/>
        </w:rPr>
        <w:t xml:space="preserve"> [2].</w:t>
      </w:r>
      <w:r w:rsidR="00387E86">
        <w:rPr>
          <w:lang w:eastAsia="ja-JP"/>
        </w:rPr>
        <w:t xml:space="preserve"> The question </w:t>
      </w:r>
      <w:r w:rsidR="0056780F">
        <w:rPr>
          <w:lang w:eastAsia="ja-JP"/>
        </w:rPr>
        <w:t xml:space="preserve">from SA2 </w:t>
      </w:r>
      <w:r w:rsidR="00387E86">
        <w:rPr>
          <w:lang w:eastAsia="ja-JP"/>
        </w:rPr>
        <w:t xml:space="preserve">to </w:t>
      </w:r>
      <w:r w:rsidR="00D751A4">
        <w:rPr>
          <w:lang w:eastAsia="ja-JP"/>
        </w:rPr>
        <w:t>RAN1/2 is as follows [1]:</w:t>
      </w:r>
    </w:p>
    <w:p w14:paraId="16C33F25" w14:textId="77777777" w:rsidR="00456485" w:rsidRDefault="00E03A14" w:rsidP="00E03A14">
      <w:pPr>
        <w:pStyle w:val="B1"/>
        <w:rPr>
          <w:lang w:eastAsia="ja-JP"/>
        </w:rPr>
      </w:pPr>
      <w:r>
        <w:rPr>
          <w:lang w:eastAsia="ja-JP"/>
        </w:rPr>
        <w:tab/>
        <w:t>"</w:t>
      </w:r>
      <w:r w:rsidR="003C3D99" w:rsidRPr="003C3D99">
        <w:rPr>
          <w:lang w:eastAsia="ja-JP"/>
        </w:rPr>
        <w:t>SA2 would like to ask RAN1 and RAN2 whether support can be provided for a scheduled location time as part of Rel-17 and as defined in the attached CR to TS 23.273. SA2 also invite RAN1 and RAN2 to provide any other comments on support of this feature which may be applicable to support in 5GC.</w:t>
      </w:r>
    </w:p>
    <w:p w14:paraId="3E46BBCB" w14:textId="77C03979" w:rsidR="00D751A4" w:rsidRDefault="00456485" w:rsidP="00456485">
      <w:pPr>
        <w:spacing w:after="120"/>
        <w:ind w:left="993" w:hanging="993"/>
        <w:rPr>
          <w:lang w:eastAsia="ja-JP"/>
        </w:rPr>
      </w:pPr>
      <w:r>
        <w:tab/>
      </w:r>
      <w:r w:rsidRPr="00456485">
        <w:rPr>
          <w:b/>
          <w:bCs/>
        </w:rPr>
        <w:t>ACTION:</w:t>
      </w:r>
      <w:r w:rsidRPr="00456485">
        <w:t xml:space="preserve"> </w:t>
      </w:r>
      <w:r w:rsidRPr="00456485">
        <w:rPr>
          <w:color w:val="0070C0"/>
        </w:rPr>
        <w:tab/>
      </w:r>
      <w:r w:rsidRPr="00456485">
        <w:rPr>
          <w:color w:val="000000"/>
        </w:rPr>
        <w:t xml:space="preserve">SA2 kindly asks RAN1 and RAN2 to provide a response to the question above once RAN1 and </w:t>
      </w:r>
      <w:r>
        <w:rPr>
          <w:color w:val="000000"/>
        </w:rPr>
        <w:tab/>
      </w:r>
      <w:r>
        <w:rPr>
          <w:color w:val="000000"/>
        </w:rPr>
        <w:tab/>
      </w:r>
      <w:r>
        <w:rPr>
          <w:color w:val="000000"/>
        </w:rPr>
        <w:tab/>
      </w:r>
      <w:r>
        <w:rPr>
          <w:color w:val="000000"/>
        </w:rPr>
        <w:tab/>
      </w:r>
      <w:r w:rsidRPr="00456485">
        <w:rPr>
          <w:color w:val="000000"/>
        </w:rPr>
        <w:t>RAN2 are in a position to answer.</w:t>
      </w:r>
      <w:r w:rsidR="00E03A14">
        <w:rPr>
          <w:lang w:eastAsia="ja-JP"/>
        </w:rPr>
        <w:t>"</w:t>
      </w:r>
    </w:p>
    <w:p w14:paraId="58D3251B" w14:textId="77777777" w:rsidR="00456485" w:rsidRPr="00456485" w:rsidRDefault="00456485" w:rsidP="00456485">
      <w:pPr>
        <w:spacing w:after="120"/>
        <w:ind w:left="993" w:hanging="993"/>
        <w:rPr>
          <w:i/>
          <w:iCs/>
          <w:color w:val="0070C0"/>
        </w:rPr>
      </w:pPr>
    </w:p>
    <w:p w14:paraId="068E5758" w14:textId="1B3BE336" w:rsidR="00B848E8" w:rsidRDefault="00E03A14" w:rsidP="00343AC3">
      <w:pPr>
        <w:rPr>
          <w:lang w:eastAsia="ja-JP"/>
        </w:rPr>
      </w:pPr>
      <w:r>
        <w:rPr>
          <w:lang w:eastAsia="ja-JP"/>
        </w:rPr>
        <w:t xml:space="preserve">In this contribution, we discuss the </w:t>
      </w:r>
      <w:r w:rsidR="00FC78F0">
        <w:rPr>
          <w:lang w:eastAsia="ja-JP"/>
        </w:rPr>
        <w:t xml:space="preserve">RAN specification impacts to support </w:t>
      </w:r>
      <w:r w:rsidR="00C41133" w:rsidRPr="00C41133">
        <w:rPr>
          <w:lang w:eastAsia="ja-JP"/>
        </w:rPr>
        <w:t>a scheduled location time</w:t>
      </w:r>
      <w:r w:rsidR="00C41133">
        <w:rPr>
          <w:lang w:eastAsia="ja-JP"/>
        </w:rPr>
        <w:t xml:space="preserve"> according to </w:t>
      </w:r>
      <w:r w:rsidR="00FC78F0">
        <w:rPr>
          <w:lang w:eastAsia="ja-JP"/>
        </w:rPr>
        <w:t xml:space="preserve">the CR </w:t>
      </w:r>
      <w:r w:rsidR="00585D63">
        <w:rPr>
          <w:lang w:eastAsia="ja-JP"/>
        </w:rPr>
        <w:t xml:space="preserve">to TS 23.273 </w:t>
      </w:r>
      <w:r w:rsidR="00FC78F0">
        <w:rPr>
          <w:lang w:eastAsia="ja-JP"/>
        </w:rPr>
        <w:t>in [2].</w:t>
      </w:r>
    </w:p>
    <w:p w14:paraId="6E8E2018" w14:textId="2D3EE93A" w:rsidR="00B848E8" w:rsidRDefault="00B848E8" w:rsidP="004E0E86">
      <w:pPr>
        <w:pStyle w:val="Heading1"/>
      </w:pPr>
      <w:r>
        <w:t>2.</w:t>
      </w:r>
      <w:r>
        <w:tab/>
        <w:t>Bac</w:t>
      </w:r>
      <w:r w:rsidR="004E0E86">
        <w:t>kground</w:t>
      </w:r>
    </w:p>
    <w:p w14:paraId="157416B7" w14:textId="01E57325" w:rsidR="00EB14B5" w:rsidRDefault="005D709A" w:rsidP="004D3D0D">
      <w:pPr>
        <w:rPr>
          <w:rFonts w:eastAsia="Malgun Gothic"/>
          <w:lang w:val="en-US"/>
        </w:rPr>
      </w:pPr>
      <w:r w:rsidRPr="005D709A">
        <w:rPr>
          <w:rFonts w:eastAsia="Malgun Gothic"/>
          <w:lang w:val="en-US"/>
        </w:rPr>
        <w:t xml:space="preserve">In some scenarios, a UE, LCS Client or AF that is requesting the location of a target UE may know a time at which the location should be obtained. </w:t>
      </w:r>
      <w:r w:rsidR="00EB14B5">
        <w:rPr>
          <w:rFonts w:eastAsia="Malgun Gothic"/>
          <w:lang w:val="en-US"/>
        </w:rPr>
        <w:t>Some examples of this are as follows.</w:t>
      </w:r>
    </w:p>
    <w:p w14:paraId="21982F7E" w14:textId="38FE8883" w:rsidR="00EB14B5" w:rsidRDefault="00EB14B5" w:rsidP="004D3D0D">
      <w:pPr>
        <w:pStyle w:val="B1"/>
        <w:rPr>
          <w:rFonts w:eastAsia="Malgun Gothic"/>
          <w:lang w:val="en-US"/>
        </w:rPr>
      </w:pPr>
      <w:r>
        <w:rPr>
          <w:rFonts w:eastAsia="Malgun Gothic"/>
          <w:lang w:val="en-US"/>
        </w:rPr>
        <w:t xml:space="preserve">- </w:t>
      </w:r>
      <w:r w:rsidR="00CE00FD">
        <w:rPr>
          <w:rFonts w:eastAsia="Malgun Gothic"/>
          <w:lang w:val="en-US"/>
        </w:rPr>
        <w:tab/>
      </w:r>
      <w:r>
        <w:rPr>
          <w:rFonts w:eastAsia="Malgun Gothic"/>
          <w:lang w:val="en-US"/>
        </w:rPr>
        <w:t>Periodic Location:</w:t>
      </w:r>
      <w:r w:rsidR="00E67A3C">
        <w:rPr>
          <w:rFonts w:eastAsia="Malgun Gothic"/>
          <w:lang w:val="en-US"/>
        </w:rPr>
        <w:t xml:space="preserve"> </w:t>
      </w:r>
      <w:r>
        <w:rPr>
          <w:rFonts w:eastAsia="Malgun Gothic"/>
          <w:lang w:val="en-US"/>
        </w:rPr>
        <w:t>With a periodic deferred 5GC-MT-LR, the location of a UE is obtained at fixed periodic intervals. Clearly, the location time is then known in advance.</w:t>
      </w:r>
    </w:p>
    <w:p w14:paraId="6662B369" w14:textId="17C7D545" w:rsidR="00EB14B5" w:rsidRDefault="00EB14B5" w:rsidP="004D3D0D">
      <w:pPr>
        <w:pStyle w:val="B1"/>
        <w:rPr>
          <w:rFonts w:eastAsia="Malgun Gothic"/>
          <w:lang w:val="en-US"/>
        </w:rPr>
      </w:pPr>
      <w:r>
        <w:rPr>
          <w:rFonts w:eastAsia="Malgun Gothic"/>
          <w:lang w:val="en-US"/>
        </w:rPr>
        <w:t xml:space="preserve">- </w:t>
      </w:r>
      <w:r w:rsidR="00CE00FD">
        <w:rPr>
          <w:rFonts w:eastAsia="Malgun Gothic"/>
          <w:lang w:val="en-US"/>
        </w:rPr>
        <w:tab/>
      </w:r>
      <w:r>
        <w:rPr>
          <w:rFonts w:eastAsia="Malgun Gothic"/>
          <w:lang w:val="en-US"/>
        </w:rPr>
        <w:t>IIot Location:</w:t>
      </w:r>
      <w:r w:rsidR="00E67A3C">
        <w:rPr>
          <w:rFonts w:eastAsia="Malgun Gothic"/>
          <w:lang w:val="en-US"/>
        </w:rPr>
        <w:t xml:space="preserve"> </w:t>
      </w:r>
      <w:r>
        <w:rPr>
          <w:rFonts w:eastAsia="Malgun Gothic"/>
          <w:lang w:val="en-US"/>
        </w:rPr>
        <w:t xml:space="preserve">In a factory or warehouse with moving tools, components, packages etc., there could be a precise expectation of when a moving tool, component or package etc. will reach a specific location or will have completed a specific movement or operation. It may then be useful or critical to locate the tool, component or package etc. to confirm the expectation and make any further adjustments. </w:t>
      </w:r>
    </w:p>
    <w:p w14:paraId="7389BDA6" w14:textId="353E467D" w:rsidR="00EB14B5" w:rsidRDefault="00EB14B5" w:rsidP="004D3D0D">
      <w:pPr>
        <w:pStyle w:val="B1"/>
        <w:rPr>
          <w:rFonts w:eastAsia="Malgun Gothic"/>
          <w:lang w:val="en-US"/>
        </w:rPr>
      </w:pPr>
      <w:r>
        <w:rPr>
          <w:rFonts w:eastAsia="Malgun Gothic"/>
          <w:lang w:val="en-US"/>
        </w:rPr>
        <w:t xml:space="preserve">- </w:t>
      </w:r>
      <w:r w:rsidR="00150948">
        <w:rPr>
          <w:rFonts w:eastAsia="Malgun Gothic"/>
          <w:lang w:val="en-US"/>
        </w:rPr>
        <w:tab/>
      </w:r>
      <w:r>
        <w:rPr>
          <w:rFonts w:eastAsia="Malgun Gothic"/>
          <w:lang w:val="en-US"/>
        </w:rPr>
        <w:t>Scheduled Location:</w:t>
      </w:r>
      <w:r w:rsidR="00E67A3C">
        <w:rPr>
          <w:rFonts w:eastAsia="Malgun Gothic"/>
          <w:lang w:val="en-US"/>
        </w:rPr>
        <w:t xml:space="preserve"> </w:t>
      </w:r>
      <w:r>
        <w:rPr>
          <w:rFonts w:eastAsia="Malgun Gothic"/>
          <w:lang w:val="en-US"/>
        </w:rPr>
        <w:t xml:space="preserve">The location of UEs may sometimes be scheduled to occur at specific times in the future. For example, vehicles on a road may all be located at the same time to provide an indication of traffic congestion as well as to assist with V2X. People, containers, transportation systems etc., may also be located at certain common times. </w:t>
      </w:r>
    </w:p>
    <w:p w14:paraId="7428999A" w14:textId="7B3878B4" w:rsidR="008D597B" w:rsidRDefault="00EB14B5" w:rsidP="004D3D0D">
      <w:pPr>
        <w:rPr>
          <w:rFonts w:eastAsia="Malgun Gothic"/>
          <w:lang w:val="en-US"/>
        </w:rPr>
      </w:pPr>
      <w:r>
        <w:rPr>
          <w:rFonts w:eastAsia="Malgun Gothic"/>
          <w:lang w:val="en-US"/>
        </w:rPr>
        <w:t>In the scenarios above, the known time, referred to as a scheduled location time, can be provided in advance to reduce the effective latency in providing location results</w:t>
      </w:r>
      <w:r w:rsidR="002B4DB4">
        <w:rPr>
          <w:rFonts w:eastAsia="Malgun Gothic"/>
          <w:lang w:val="en-US"/>
        </w:rPr>
        <w:t>, as</w:t>
      </w:r>
      <w:r w:rsidR="00D00589">
        <w:rPr>
          <w:rFonts w:eastAsia="Malgun Gothic"/>
          <w:lang w:val="en-US"/>
        </w:rPr>
        <w:t xml:space="preserve"> </w:t>
      </w:r>
      <w:r w:rsidR="002B4DB4">
        <w:rPr>
          <w:rFonts w:eastAsia="Malgun Gothic"/>
          <w:lang w:val="en-US"/>
        </w:rPr>
        <w:t>also discussed in [</w:t>
      </w:r>
      <w:r w:rsidR="00F9679C">
        <w:rPr>
          <w:rFonts w:eastAsia="Malgun Gothic"/>
          <w:lang w:val="en-US"/>
        </w:rPr>
        <w:t>3</w:t>
      </w:r>
      <w:r w:rsidR="002B4DB4">
        <w:rPr>
          <w:rFonts w:eastAsia="Malgun Gothic"/>
          <w:lang w:val="en-US"/>
        </w:rPr>
        <w:t>]</w:t>
      </w:r>
      <w:r w:rsidR="00F9679C">
        <w:rPr>
          <w:rFonts w:eastAsia="Malgun Gothic"/>
          <w:lang w:val="en-US"/>
        </w:rPr>
        <w:t>[4]</w:t>
      </w:r>
      <w:r w:rsidR="002B4DB4">
        <w:rPr>
          <w:rFonts w:eastAsia="Malgun Gothic"/>
          <w:lang w:val="en-US"/>
        </w:rPr>
        <w:t>.</w:t>
      </w:r>
      <w:r w:rsidR="002B6B8F">
        <w:rPr>
          <w:rFonts w:eastAsia="Malgun Gothic"/>
          <w:lang w:val="en-US"/>
        </w:rPr>
        <w:t xml:space="preserve"> </w:t>
      </w:r>
    </w:p>
    <w:p w14:paraId="2308B6EF" w14:textId="42F0AAF8" w:rsidR="000D1AAA" w:rsidRDefault="00592FD4" w:rsidP="004D3D0D">
      <w:pPr>
        <w:rPr>
          <w:lang w:eastAsia="ja-JP"/>
        </w:rPr>
      </w:pPr>
      <w:r>
        <w:rPr>
          <w:lang w:eastAsia="ja-JP"/>
        </w:rPr>
        <w:t xml:space="preserve">The general UE positioning operations as specified in TS 38.305, clause </w:t>
      </w:r>
      <w:r w:rsidR="00360977">
        <w:rPr>
          <w:lang w:eastAsia="ja-JP"/>
        </w:rPr>
        <w:t xml:space="preserve">5.2 </w:t>
      </w:r>
      <w:r w:rsidR="00156E54">
        <w:rPr>
          <w:lang w:eastAsia="ja-JP"/>
        </w:rPr>
        <w:t>[</w:t>
      </w:r>
      <w:r w:rsidR="006700E4">
        <w:rPr>
          <w:lang w:eastAsia="ja-JP"/>
        </w:rPr>
        <w:t>5</w:t>
      </w:r>
      <w:r w:rsidR="00156E54">
        <w:rPr>
          <w:lang w:eastAsia="ja-JP"/>
        </w:rPr>
        <w:t xml:space="preserve">] </w:t>
      </w:r>
      <w:r w:rsidR="00360977">
        <w:rPr>
          <w:lang w:eastAsia="ja-JP"/>
        </w:rPr>
        <w:t xml:space="preserve">is shown in Figure 1 below. </w:t>
      </w:r>
      <w:r w:rsidR="009420E9">
        <w:rPr>
          <w:lang w:eastAsia="ja-JP"/>
        </w:rPr>
        <w:t xml:space="preserve">The impacts to 5GC </w:t>
      </w:r>
      <w:r w:rsidR="00B451E0">
        <w:rPr>
          <w:lang w:eastAsia="ja-JP"/>
        </w:rPr>
        <w:t xml:space="preserve">and defined in the </w:t>
      </w:r>
      <w:r w:rsidR="00B451E0" w:rsidRPr="00B451E0">
        <w:rPr>
          <w:lang w:eastAsia="ja-JP"/>
        </w:rPr>
        <w:t>CR to TS 23.273</w:t>
      </w:r>
      <w:r w:rsidR="00B451E0">
        <w:rPr>
          <w:lang w:eastAsia="ja-JP"/>
        </w:rPr>
        <w:t xml:space="preserve"> [</w:t>
      </w:r>
      <w:r w:rsidR="006700E4">
        <w:rPr>
          <w:lang w:eastAsia="ja-JP"/>
        </w:rPr>
        <w:t>2</w:t>
      </w:r>
      <w:r w:rsidR="00B451E0">
        <w:rPr>
          <w:lang w:eastAsia="ja-JP"/>
        </w:rPr>
        <w:t xml:space="preserve">] </w:t>
      </w:r>
      <w:r w:rsidR="0090752B">
        <w:rPr>
          <w:lang w:eastAsia="ja-JP"/>
        </w:rPr>
        <w:t xml:space="preserve">are </w:t>
      </w:r>
      <w:r w:rsidR="00DA5701">
        <w:rPr>
          <w:lang w:eastAsia="ja-JP"/>
        </w:rPr>
        <w:t xml:space="preserve">primarily </w:t>
      </w:r>
      <w:r w:rsidR="0090752B">
        <w:rPr>
          <w:lang w:eastAsia="ja-JP"/>
        </w:rPr>
        <w:t>for Steps 1 and 2</w:t>
      </w:r>
      <w:r w:rsidR="003B7014">
        <w:rPr>
          <w:lang w:eastAsia="ja-JP"/>
        </w:rPr>
        <w:t xml:space="preserve">: In the Location Service Request from </w:t>
      </w:r>
      <w:r w:rsidR="00E3641C">
        <w:rPr>
          <w:lang w:eastAsia="ja-JP"/>
        </w:rPr>
        <w:t>5GC LCS Entities, from the AMF, or from the UE</w:t>
      </w:r>
      <w:r w:rsidR="001B4A41">
        <w:rPr>
          <w:lang w:eastAsia="ja-JP"/>
        </w:rPr>
        <w:t>,</w:t>
      </w:r>
      <w:r w:rsidR="00E3641C">
        <w:rPr>
          <w:lang w:eastAsia="ja-JP"/>
        </w:rPr>
        <w:t xml:space="preserve"> </w:t>
      </w:r>
      <w:r w:rsidR="00E3641C">
        <w:rPr>
          <w:rFonts w:eastAsia="Malgun Gothic"/>
          <w:lang w:val="en-US"/>
        </w:rPr>
        <w:t xml:space="preserve">a scheduled location time </w:t>
      </w:r>
      <w:r w:rsidR="00E3641C" w:rsidRPr="00DA5701">
        <w:rPr>
          <w:rFonts w:eastAsia="Malgun Gothic"/>
          <w:i/>
          <w:iCs/>
          <w:lang w:val="en-US"/>
        </w:rPr>
        <w:t>T</w:t>
      </w:r>
      <w:r w:rsidR="00E3641C">
        <w:rPr>
          <w:rFonts w:eastAsia="Malgun Gothic"/>
          <w:lang w:val="en-US"/>
        </w:rPr>
        <w:t xml:space="preserve"> is included in the request message</w:t>
      </w:r>
      <w:r w:rsidR="001B4A41">
        <w:rPr>
          <w:rFonts w:eastAsia="Malgun Gothic"/>
          <w:lang w:val="en-US"/>
        </w:rPr>
        <w:t>.</w:t>
      </w:r>
      <w:r w:rsidR="00C61962" w:rsidRPr="00C61962">
        <w:rPr>
          <w:rFonts w:eastAsia="Malgun Gothic"/>
          <w:lang w:val="en-US"/>
        </w:rPr>
        <w:t xml:space="preserve"> </w:t>
      </w:r>
      <w:r w:rsidR="00684A65" w:rsidRPr="00684A65">
        <w:rPr>
          <w:rFonts w:eastAsia="Malgun Gothic"/>
          <w:lang w:val="en-US"/>
        </w:rPr>
        <w:t xml:space="preserve">The location request </w:t>
      </w:r>
      <w:r w:rsidR="00FA598F">
        <w:rPr>
          <w:rFonts w:eastAsia="Malgun Gothic"/>
          <w:lang w:val="en-US"/>
        </w:rPr>
        <w:t xml:space="preserve">including the scheduled location time </w:t>
      </w:r>
      <w:r w:rsidR="00FA598F" w:rsidRPr="00DA5701">
        <w:rPr>
          <w:rFonts w:eastAsia="Malgun Gothic"/>
          <w:i/>
          <w:iCs/>
          <w:lang w:val="en-US"/>
        </w:rPr>
        <w:t>T</w:t>
      </w:r>
      <w:r w:rsidR="00FA598F">
        <w:rPr>
          <w:rFonts w:eastAsia="Malgun Gothic"/>
          <w:lang w:val="en-US"/>
        </w:rPr>
        <w:t xml:space="preserve"> </w:t>
      </w:r>
      <w:r w:rsidR="00684A65" w:rsidRPr="00684A65">
        <w:rPr>
          <w:rFonts w:eastAsia="Malgun Gothic"/>
          <w:lang w:val="en-US"/>
        </w:rPr>
        <w:t xml:space="preserve">is </w:t>
      </w:r>
      <w:r w:rsidR="00FA598F">
        <w:rPr>
          <w:rFonts w:eastAsia="Malgun Gothic"/>
          <w:lang w:val="en-US"/>
        </w:rPr>
        <w:t xml:space="preserve">then </w:t>
      </w:r>
      <w:r w:rsidR="00684A65" w:rsidRPr="00684A65">
        <w:rPr>
          <w:rFonts w:eastAsia="Malgun Gothic"/>
          <w:lang w:val="en-US"/>
        </w:rPr>
        <w:t>transferred to an LMF</w:t>
      </w:r>
      <w:r w:rsidR="00684A65">
        <w:rPr>
          <w:rFonts w:eastAsia="Malgun Gothic"/>
          <w:lang w:val="en-US"/>
        </w:rPr>
        <w:t xml:space="preserve"> at Step 2.</w:t>
      </w:r>
      <w:r w:rsidR="00C61962">
        <w:rPr>
          <w:rFonts w:eastAsia="Malgun Gothic"/>
          <w:lang w:val="en-US"/>
        </w:rPr>
        <w:t xml:space="preserve"> The scheduled location time </w:t>
      </w:r>
      <w:r w:rsidR="00C61962" w:rsidRPr="00C61962">
        <w:rPr>
          <w:rFonts w:eastAsia="Malgun Gothic"/>
          <w:lang w:val="en-US"/>
        </w:rPr>
        <w:t>specif</w:t>
      </w:r>
      <w:r w:rsidR="00C61962">
        <w:rPr>
          <w:rFonts w:eastAsia="Malgun Gothic"/>
          <w:lang w:val="en-US"/>
        </w:rPr>
        <w:t>ies</w:t>
      </w:r>
      <w:r w:rsidR="00C61962" w:rsidRPr="00C61962">
        <w:rPr>
          <w:rFonts w:eastAsia="Malgun Gothic"/>
          <w:lang w:val="en-US"/>
        </w:rPr>
        <w:t xml:space="preserve"> a time in the future at which a current location of the UE is to be obtained.</w:t>
      </w:r>
      <w:r w:rsidR="006F012B">
        <w:rPr>
          <w:lang w:eastAsia="ja-JP"/>
        </w:rPr>
        <w:t xml:space="preserve"> </w:t>
      </w:r>
      <w:r w:rsidR="00D2342B">
        <w:t xml:space="preserve">The impact to RAN specifications is then at Step 3: </w:t>
      </w:r>
      <w:r w:rsidR="00D2342B" w:rsidRPr="005D7F47">
        <w:t xml:space="preserve">As part of </w:t>
      </w:r>
      <w:r w:rsidR="00854968" w:rsidRPr="005D7F47">
        <w:t>positioning</w:t>
      </w:r>
      <w:r w:rsidR="00D2342B" w:rsidRPr="005D7F47">
        <w:t xml:space="preserve"> the UE, the LMF schedules location measurements by the UE and/or by the NG-RAN to occur at or near to the scheduled location time</w:t>
      </w:r>
      <w:r w:rsidR="00D2342B">
        <w:t>.</w:t>
      </w:r>
    </w:p>
    <w:p w14:paraId="3D49FC23" w14:textId="3854E703" w:rsidR="00F80230" w:rsidRDefault="00784CD3" w:rsidP="00784CD3">
      <w:pPr>
        <w:keepNext/>
        <w:keepLines/>
        <w:spacing w:after="0"/>
        <w:jc w:val="center"/>
      </w:pPr>
      <w:r w:rsidRPr="00784CD3">
        <w:rPr>
          <w:noProof/>
        </w:rPr>
        <w:lastRenderedPageBreak/>
        <w:drawing>
          <wp:inline distT="0" distB="0" distL="0" distR="0" wp14:anchorId="7F3B021A" wp14:editId="4E5784E5">
            <wp:extent cx="5163729" cy="340743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68084" cy="3410308"/>
                    </a:xfrm>
                    <a:prstGeom prst="rect">
                      <a:avLst/>
                    </a:prstGeom>
                    <a:noFill/>
                    <a:ln>
                      <a:noFill/>
                    </a:ln>
                  </pic:spPr>
                </pic:pic>
              </a:graphicData>
            </a:graphic>
          </wp:inline>
        </w:drawing>
      </w:r>
    </w:p>
    <w:p w14:paraId="513A3433" w14:textId="77777777" w:rsidR="00F80230" w:rsidRDefault="00F80230" w:rsidP="00784CD3">
      <w:pPr>
        <w:keepNext/>
        <w:keepLines/>
        <w:spacing w:after="0"/>
        <w:jc w:val="center"/>
      </w:pPr>
    </w:p>
    <w:p w14:paraId="0C36C673" w14:textId="2D697F8E" w:rsidR="00FB5AA9" w:rsidRPr="0007416F" w:rsidRDefault="00FB5AA9" w:rsidP="00784CD3">
      <w:pPr>
        <w:pStyle w:val="TF"/>
        <w:keepNext/>
      </w:pPr>
      <w:r>
        <w:t>F</w:t>
      </w:r>
      <w:r w:rsidRPr="0007416F">
        <w:t xml:space="preserve">igure </w:t>
      </w:r>
      <w:r>
        <w:t>1</w:t>
      </w:r>
      <w:r w:rsidRPr="0007416F">
        <w:t>: Location Service Support by NG-RAN</w:t>
      </w:r>
      <w:r>
        <w:t>.</w:t>
      </w:r>
    </w:p>
    <w:p w14:paraId="354E168D" w14:textId="15CCE448" w:rsidR="00DA4FFA" w:rsidRDefault="00DA4FFA" w:rsidP="00F80230">
      <w:pPr>
        <w:jc w:val="both"/>
      </w:pPr>
    </w:p>
    <w:p w14:paraId="1001E7BC" w14:textId="2D483007" w:rsidR="00184AFF" w:rsidRDefault="00184AFF" w:rsidP="00A112C6">
      <w:pPr>
        <w:pStyle w:val="Heading1"/>
        <w:spacing w:before="120"/>
        <w:ind w:left="1138" w:hanging="1138"/>
        <w:rPr>
          <w:noProof/>
          <w:lang w:eastAsia="ko-KR"/>
        </w:rPr>
      </w:pPr>
      <w:r>
        <w:t>3.</w:t>
      </w:r>
      <w:r>
        <w:tab/>
        <w:t xml:space="preserve">NG-RAN Node and UE Positioning Procedures </w:t>
      </w:r>
      <w:r w:rsidR="005933F0">
        <w:t>supporting a S</w:t>
      </w:r>
      <w:r w:rsidR="005933F0" w:rsidRPr="005933F0">
        <w:t xml:space="preserve">cheduled </w:t>
      </w:r>
      <w:r w:rsidR="005933F0">
        <w:t>L</w:t>
      </w:r>
      <w:r w:rsidR="005933F0" w:rsidRPr="005933F0">
        <w:t xml:space="preserve">ocation </w:t>
      </w:r>
      <w:r w:rsidR="00FB7FBE">
        <w:t>T</w:t>
      </w:r>
      <w:r w:rsidR="005933F0" w:rsidRPr="005933F0">
        <w:t>ime</w:t>
      </w:r>
    </w:p>
    <w:p w14:paraId="596813BE" w14:textId="55F160D3" w:rsidR="00354B8C" w:rsidRDefault="002D0CF5" w:rsidP="00A112C6">
      <w:r>
        <w:t xml:space="preserve">Figure 2 </w:t>
      </w:r>
      <w:r w:rsidR="00FB7FBE">
        <w:t xml:space="preserve">below </w:t>
      </w:r>
      <w:r>
        <w:t>shows the Multi-RTT positioning procedure as described in TS 38.305 [</w:t>
      </w:r>
      <w:r w:rsidR="00D8524E">
        <w:t>5</w:t>
      </w:r>
      <w:r>
        <w:t>] i</w:t>
      </w:r>
      <w:r w:rsidRPr="005B79D4">
        <w:t xml:space="preserve">n which the time </w:t>
      </w:r>
      <w:r w:rsidRPr="00A0258D">
        <w:rPr>
          <w:i/>
          <w:iCs/>
        </w:rPr>
        <w:t>T</w:t>
      </w:r>
      <w:r w:rsidRPr="005B79D4">
        <w:t xml:space="preserve"> for location determination of the UE</w:t>
      </w:r>
      <w:r>
        <w:t xml:space="preserve"> </w:t>
      </w:r>
      <w:r w:rsidRPr="005B79D4">
        <w:t>is scheduled in advance</w:t>
      </w:r>
      <w:r>
        <w:t xml:space="preserve"> (UL-only and DL-only positioning would use a subset of this procedure accordingly). </w:t>
      </w:r>
      <w:r w:rsidR="004815E4" w:rsidRPr="004815E4">
        <w:t>When a scheduled location time is used</w:t>
      </w:r>
      <w:r w:rsidR="004815E4">
        <w:t>, t</w:t>
      </w:r>
      <w:r>
        <w:t xml:space="preserve">he location procedure can be divided into a Location Preparation Phase (Steps 0 – 8) and a Location Execution Phase (Steps 9 – 11).  </w:t>
      </w:r>
    </w:p>
    <w:p w14:paraId="50C468D6" w14:textId="5CC8575D" w:rsidR="00354B8C" w:rsidRDefault="00BB4D25" w:rsidP="00A112C6">
      <w:r w:rsidRPr="00BB4D25">
        <w:t xml:space="preserve">The location preparation phase starts at a time </w:t>
      </w:r>
      <w:r>
        <w:t>(</w:t>
      </w:r>
      <w:r w:rsidRPr="00BB4D25">
        <w:rPr>
          <w:i/>
          <w:iCs/>
        </w:rPr>
        <w:t>T</w:t>
      </w:r>
      <w:r>
        <w:rPr>
          <w:i/>
          <w:iCs/>
        </w:rPr>
        <w:t xml:space="preserve"> – </w:t>
      </w:r>
      <w:r w:rsidRPr="00BB4D25">
        <w:rPr>
          <w:i/>
          <w:iCs/>
        </w:rPr>
        <w:t>t</w:t>
      </w:r>
      <w:r w:rsidRPr="00BB4D25">
        <w:rPr>
          <w:i/>
          <w:iCs/>
          <w:vertAlign w:val="subscript"/>
        </w:rPr>
        <w:t>1</w:t>
      </w:r>
      <w:r>
        <w:t>)</w:t>
      </w:r>
      <w:r w:rsidRPr="00BB4D25">
        <w:t xml:space="preserve"> when </w:t>
      </w:r>
      <w:r w:rsidR="008A2916">
        <w:t xml:space="preserve">the LMF </w:t>
      </w:r>
      <w:r w:rsidR="00603F22">
        <w:t xml:space="preserve">received </w:t>
      </w:r>
      <w:r w:rsidR="007321A7">
        <w:t xml:space="preserve">a location request from an AMF and determines the </w:t>
      </w:r>
      <w:r w:rsidR="003F5735">
        <w:t>positioning</w:t>
      </w:r>
      <w:r w:rsidR="007321A7">
        <w:t xml:space="preserve"> method to be used. The location preparation phase </w:t>
      </w:r>
      <w:r w:rsidRPr="00BB4D25">
        <w:t xml:space="preserve">ends after the LMF has requested DL measurements from the UE, UL measurements from gNB(s) and/or a location estimate from the UE. The location preparation phase includes any provision of assistance data to the UE (for DL measurements or a location estimate) and request of configuration information from or provision of configuration information to gNBs. </w:t>
      </w:r>
    </w:p>
    <w:p w14:paraId="2F053B02" w14:textId="6CE10F7F" w:rsidR="00A112C6" w:rsidRDefault="00A112C6" w:rsidP="00A112C6">
      <w:pPr>
        <w:rPr>
          <w:rFonts w:eastAsia="Malgun Gothic"/>
          <w:lang w:val="en-US"/>
        </w:rPr>
      </w:pPr>
      <w:r>
        <w:rPr>
          <w:rFonts w:eastAsia="Malgun Gothic"/>
          <w:lang w:val="en-US"/>
        </w:rPr>
        <w:t xml:space="preserve">The location execution phase begins at the scheduled location time </w:t>
      </w:r>
      <w:r w:rsidRPr="00A112C6">
        <w:rPr>
          <w:rFonts w:eastAsia="Malgun Gothic"/>
          <w:i/>
          <w:iCs/>
          <w:lang w:val="en-US"/>
        </w:rPr>
        <w:t>T</w:t>
      </w:r>
      <w:r>
        <w:rPr>
          <w:rFonts w:eastAsia="Malgun Gothic"/>
          <w:lang w:val="en-US"/>
        </w:rPr>
        <w:t xml:space="preserve"> when the UE obtains DL measurements (and possibly determines a location estimate from these) and/or when gNB(s) obtain UL measurements and ends at a time (</w:t>
      </w:r>
      <w:r w:rsidRPr="00A112C6">
        <w:rPr>
          <w:rFonts w:eastAsia="Malgun Gothic"/>
          <w:i/>
          <w:iCs/>
          <w:lang w:val="en-US"/>
        </w:rPr>
        <w:t>T</w:t>
      </w:r>
      <w:r>
        <w:rPr>
          <w:rFonts w:eastAsia="Malgun Gothic"/>
          <w:lang w:val="en-US"/>
        </w:rPr>
        <w:t xml:space="preserve"> + </w:t>
      </w:r>
      <w:r w:rsidRPr="001F2478">
        <w:rPr>
          <w:rFonts w:eastAsia="Malgun Gothic"/>
          <w:i/>
          <w:iCs/>
          <w:lang w:val="en-US"/>
        </w:rPr>
        <w:t>t</w:t>
      </w:r>
      <w:r w:rsidRPr="001F2478">
        <w:rPr>
          <w:rFonts w:eastAsia="Malgun Gothic"/>
          <w:i/>
          <w:iCs/>
          <w:vertAlign w:val="subscript"/>
          <w:lang w:val="en-US"/>
        </w:rPr>
        <w:t>2</w:t>
      </w:r>
      <w:r>
        <w:rPr>
          <w:rFonts w:eastAsia="Malgun Gothic"/>
          <w:lang w:val="en-US"/>
        </w:rPr>
        <w:t xml:space="preserve">) when the UE location </w:t>
      </w:r>
      <w:r w:rsidR="009A06A8">
        <w:rPr>
          <w:rFonts w:eastAsia="Malgun Gothic"/>
          <w:lang w:val="en-US"/>
        </w:rPr>
        <w:t xml:space="preserve">information </w:t>
      </w:r>
      <w:r>
        <w:rPr>
          <w:rFonts w:eastAsia="Malgun Gothic"/>
          <w:lang w:val="en-US"/>
        </w:rPr>
        <w:t xml:space="preserve">has been provided to the </w:t>
      </w:r>
      <w:r w:rsidR="009A06A8">
        <w:rPr>
          <w:rFonts w:eastAsia="Malgun Gothic"/>
          <w:lang w:val="en-US"/>
        </w:rPr>
        <w:t>LMF</w:t>
      </w:r>
      <w:r>
        <w:rPr>
          <w:rFonts w:eastAsia="Malgun Gothic"/>
          <w:lang w:val="en-US"/>
        </w:rPr>
        <w:t xml:space="preserve"> (</w:t>
      </w:r>
      <w:r w:rsidR="009A06A8">
        <w:rPr>
          <w:rFonts w:eastAsia="Malgun Gothic"/>
          <w:lang w:val="en-US"/>
        </w:rPr>
        <w:t xml:space="preserve">UE and/or NG-RAN </w:t>
      </w:r>
      <w:r w:rsidR="00A7518C">
        <w:rPr>
          <w:rFonts w:eastAsia="Malgun Gothic"/>
          <w:lang w:val="en-US"/>
        </w:rPr>
        <w:t>location measurements or UE location estimate)</w:t>
      </w:r>
      <w:r>
        <w:rPr>
          <w:rFonts w:eastAsia="Malgun Gothic"/>
          <w:lang w:val="en-US"/>
        </w:rPr>
        <w:t xml:space="preserve">. </w:t>
      </w:r>
    </w:p>
    <w:p w14:paraId="1BA0574A" w14:textId="37890367" w:rsidR="00761B5B" w:rsidRDefault="00761B5B" w:rsidP="00761B5B">
      <w:r>
        <w:t xml:space="preserve">The </w:t>
      </w:r>
      <w:r w:rsidR="00025F90">
        <w:t xml:space="preserve">effective </w:t>
      </w:r>
      <w:r>
        <w:t xml:space="preserve">positioning procedure latency in Figure 2 is </w:t>
      </w:r>
      <w:r w:rsidR="00FA4A38">
        <w:t xml:space="preserve">then </w:t>
      </w:r>
      <w:r>
        <w:t xml:space="preserve">determined by the </w:t>
      </w:r>
      <w:r w:rsidR="002C2932">
        <w:t>s</w:t>
      </w:r>
      <w:r>
        <w:t xml:space="preserve">teps comprising the Location Execution Phase only (i.e., between time </w:t>
      </w:r>
      <w:r w:rsidRPr="00080B60">
        <w:rPr>
          <w:i/>
          <w:iCs/>
        </w:rPr>
        <w:t>T</w:t>
      </w:r>
      <w:r>
        <w:t xml:space="preserve"> and time </w:t>
      </w:r>
      <w:r w:rsidRPr="00080B60">
        <w:rPr>
          <w:i/>
          <w:iCs/>
        </w:rPr>
        <w:t>T</w:t>
      </w:r>
      <w:r>
        <w:t>+</w:t>
      </w:r>
      <w:r w:rsidRPr="00080B60">
        <w:rPr>
          <w:i/>
          <w:iCs/>
        </w:rPr>
        <w:t>t</w:t>
      </w:r>
      <w:r w:rsidRPr="00761B5B">
        <w:rPr>
          <w:vertAlign w:val="subscript"/>
        </w:rPr>
        <w:t>2</w:t>
      </w:r>
      <w:r>
        <w:t xml:space="preserve"> shown in Figure 2). </w:t>
      </w:r>
      <w:r w:rsidR="009844F9">
        <w:t xml:space="preserve">It is noted that the Location Preparation Phase and Location Execution Phase shown in Figure 2 </w:t>
      </w:r>
      <w:r w:rsidR="00FF7CD1">
        <w:t>exclude support by the 5GC which would extend out both phase</w:t>
      </w:r>
      <w:r w:rsidR="006700F2">
        <w:t>s</w:t>
      </w:r>
      <w:r w:rsidR="00FF7CD1">
        <w:t xml:space="preserve"> as shown in Figure 1, and thereby increase latency, though this need not </w:t>
      </w:r>
      <w:r w:rsidR="00E208AB">
        <w:t xml:space="preserve">affect </w:t>
      </w:r>
      <w:r w:rsidR="00FF7CD1">
        <w:t>RAN.</w:t>
      </w:r>
    </w:p>
    <w:p w14:paraId="3B37B247" w14:textId="4A2C2BFD" w:rsidR="002D0CF5" w:rsidRDefault="002D0CF5" w:rsidP="002D0CF5"/>
    <w:p w14:paraId="705E60B1" w14:textId="2F3F3C78" w:rsidR="0059198B" w:rsidRDefault="0059198B" w:rsidP="00F80230">
      <w:pPr>
        <w:jc w:val="both"/>
      </w:pPr>
    </w:p>
    <w:p w14:paraId="1099C246" w14:textId="0EEDFBF7" w:rsidR="0059198B" w:rsidRDefault="00784CD3" w:rsidP="00784CD3">
      <w:pPr>
        <w:keepNext/>
        <w:keepLines/>
        <w:jc w:val="center"/>
      </w:pPr>
      <w:r w:rsidRPr="00784CD3">
        <w:rPr>
          <w:noProof/>
        </w:rPr>
        <w:lastRenderedPageBreak/>
        <w:drawing>
          <wp:inline distT="0" distB="0" distL="0" distR="0" wp14:anchorId="513855F9" wp14:editId="722292F5">
            <wp:extent cx="6167886" cy="54881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71687" cy="5491577"/>
                    </a:xfrm>
                    <a:prstGeom prst="rect">
                      <a:avLst/>
                    </a:prstGeom>
                    <a:noFill/>
                    <a:ln>
                      <a:noFill/>
                    </a:ln>
                  </pic:spPr>
                </pic:pic>
              </a:graphicData>
            </a:graphic>
          </wp:inline>
        </w:drawing>
      </w:r>
    </w:p>
    <w:p w14:paraId="75BEA7AE" w14:textId="78A5DA9D" w:rsidR="0059198B" w:rsidRDefault="0059198B" w:rsidP="00784CD3">
      <w:pPr>
        <w:pStyle w:val="TF"/>
        <w:keepNext/>
      </w:pPr>
      <w:r>
        <w:t>Figure 2: UL+DL Baseline Positioning Procedure.</w:t>
      </w:r>
    </w:p>
    <w:p w14:paraId="27FF84E3" w14:textId="38B0E4C2" w:rsidR="0059198B" w:rsidRDefault="0059198B" w:rsidP="00F80230">
      <w:pPr>
        <w:jc w:val="both"/>
      </w:pPr>
    </w:p>
    <w:p w14:paraId="7544B599" w14:textId="52017BAB" w:rsidR="00C81964" w:rsidRDefault="00C81964" w:rsidP="00C81964">
      <w:pPr>
        <w:pStyle w:val="Heading2"/>
      </w:pPr>
      <w:r>
        <w:t>3.1</w:t>
      </w:r>
      <w:r>
        <w:tab/>
      </w:r>
      <w:r w:rsidR="00B0374F">
        <w:t xml:space="preserve">RAN </w:t>
      </w:r>
      <w:r>
        <w:t>Specification Impacts</w:t>
      </w:r>
    </w:p>
    <w:p w14:paraId="4D829B23" w14:textId="7BD343D2" w:rsidR="00B847CF" w:rsidRDefault="00442AA3" w:rsidP="00B847CF">
      <w:r>
        <w:t xml:space="preserve">Based on the determined positioning method and the location time </w:t>
      </w:r>
      <w:r w:rsidRPr="002B7BA5">
        <w:rPr>
          <w:i/>
          <w:iCs/>
        </w:rPr>
        <w:t>T</w:t>
      </w:r>
      <w:r w:rsidR="00F91E9C">
        <w:t xml:space="preserve"> provided to the LMF at Step 2 in Figure 1</w:t>
      </w:r>
      <w:r>
        <w:t xml:space="preserve">, the LMF determines the </w:t>
      </w:r>
      <w:r w:rsidR="005166A5">
        <w:t xml:space="preserve">available </w:t>
      </w:r>
      <w:r w:rsidR="00F91E9C">
        <w:t xml:space="preserve">time </w:t>
      </w:r>
      <w:r w:rsidR="00F91E9C" w:rsidRPr="00E2748F">
        <w:rPr>
          <w:i/>
          <w:iCs/>
        </w:rPr>
        <w:t>t</w:t>
      </w:r>
      <w:r w:rsidR="00F91E9C" w:rsidRPr="00E2748F">
        <w:rPr>
          <w:i/>
          <w:iCs/>
          <w:vertAlign w:val="subscript"/>
        </w:rPr>
        <w:t>1</w:t>
      </w:r>
      <w:r w:rsidR="00F91E9C">
        <w:t xml:space="preserve"> for the location preparation phase</w:t>
      </w:r>
      <w:r w:rsidR="005166A5">
        <w:t xml:space="preserve"> and performs Steps 0–8 in Figure 2 during the time </w:t>
      </w:r>
      <w:r w:rsidR="005166A5" w:rsidRPr="002816C0">
        <w:rPr>
          <w:i/>
          <w:iCs/>
        </w:rPr>
        <w:t>t</w:t>
      </w:r>
      <w:r w:rsidR="002816C0" w:rsidRPr="002816C0">
        <w:rPr>
          <w:i/>
          <w:iCs/>
          <w:vertAlign w:val="subscript"/>
        </w:rPr>
        <w:t>1</w:t>
      </w:r>
      <w:r w:rsidR="002816C0">
        <w:t xml:space="preserve"> (i.e., before </w:t>
      </w:r>
      <w:r w:rsidR="002816C0" w:rsidRPr="002816C0">
        <w:rPr>
          <w:i/>
          <w:iCs/>
        </w:rPr>
        <w:t>T</w:t>
      </w:r>
      <w:r w:rsidR="002816C0">
        <w:t>).</w:t>
      </w:r>
      <w:r w:rsidR="002B7BA5">
        <w:t xml:space="preserve"> </w:t>
      </w:r>
      <w:r w:rsidR="00697911">
        <w:t>T</w:t>
      </w:r>
      <w:r w:rsidR="00697911" w:rsidRPr="00697911">
        <w:t xml:space="preserve">he LMF </w:t>
      </w:r>
      <w:r w:rsidR="00697911">
        <w:t xml:space="preserve">then </w:t>
      </w:r>
      <w:r w:rsidR="00697911" w:rsidRPr="00697911">
        <w:t xml:space="preserve">schedules </w:t>
      </w:r>
      <w:r w:rsidR="00697911">
        <w:t xml:space="preserve">the </w:t>
      </w:r>
      <w:r w:rsidR="00697911" w:rsidRPr="00697911">
        <w:t>location measurements by the UE and/or by the NG-RAN to occur at or near to the scheduled location time</w:t>
      </w:r>
      <w:r w:rsidR="00697911">
        <w:t xml:space="preserve"> </w:t>
      </w:r>
      <w:r w:rsidR="00697911" w:rsidRPr="00697911">
        <w:rPr>
          <w:i/>
          <w:iCs/>
        </w:rPr>
        <w:t>T</w:t>
      </w:r>
      <w:r w:rsidR="00697911" w:rsidRPr="00697911">
        <w:t xml:space="preserve">. </w:t>
      </w:r>
    </w:p>
    <w:p w14:paraId="429344C4" w14:textId="77777777" w:rsidR="00A036B0" w:rsidRDefault="00A036B0" w:rsidP="00A036B0">
      <w:r>
        <w:t xml:space="preserve">Steps 0 and 1 in Figure 2 can be instigated by the LMF (if needed) at any time before the scheduled location time </w:t>
      </w:r>
      <w:r w:rsidRPr="00DD6EA7">
        <w:rPr>
          <w:i/>
          <w:iCs/>
        </w:rPr>
        <w:t>T</w:t>
      </w:r>
      <w:r>
        <w:t>.</w:t>
      </w:r>
    </w:p>
    <w:p w14:paraId="3DC344AA" w14:textId="05539A34" w:rsidR="00CE20A9" w:rsidRDefault="00CE20A9" w:rsidP="007D68F4">
      <w:pPr>
        <w:pStyle w:val="Heading5"/>
      </w:pPr>
      <w:r>
        <w:t>UL Positioning</w:t>
      </w:r>
    </w:p>
    <w:p w14:paraId="1826240C" w14:textId="79965601" w:rsidR="00441D7A" w:rsidRDefault="00441D7A" w:rsidP="00B847CF">
      <w:r>
        <w:t>Steps 2 – 4 in Figure 2 configures the UE with an UL</w:t>
      </w:r>
      <w:r w:rsidR="00FC0920">
        <w:t>-PRS (</w:t>
      </w:r>
      <w:r>
        <w:t>SRS</w:t>
      </w:r>
      <w:r w:rsidR="00FC0920">
        <w:t>)</w:t>
      </w:r>
      <w:r>
        <w:t xml:space="preserve"> and provides the SRS configuration information to the LMF. </w:t>
      </w:r>
      <w:r w:rsidR="00621557">
        <w:t xml:space="preserve">These steps can be </w:t>
      </w:r>
      <w:r w:rsidR="003F5735">
        <w:t>performed</w:t>
      </w:r>
      <w:r w:rsidR="00621557">
        <w:t xml:space="preserve"> by </w:t>
      </w:r>
      <w:r w:rsidR="00C8359F">
        <w:t>the</w:t>
      </w:r>
      <w:r w:rsidR="00621557">
        <w:t xml:space="preserve"> LMF before the </w:t>
      </w:r>
      <w:r w:rsidR="009A7D4D">
        <w:t>required</w:t>
      </w:r>
      <w:r w:rsidR="00621557">
        <w:t xml:space="preserve"> location time </w:t>
      </w:r>
      <w:r w:rsidR="00621557" w:rsidRPr="00621557">
        <w:rPr>
          <w:i/>
          <w:iCs/>
        </w:rPr>
        <w:t>T</w:t>
      </w:r>
      <w:r w:rsidR="00621557">
        <w:t xml:space="preserve"> and </w:t>
      </w:r>
      <w:r w:rsidR="009A7D4D">
        <w:t xml:space="preserve">therefore, </w:t>
      </w:r>
      <w:r w:rsidR="00621557">
        <w:t xml:space="preserve">does not require </w:t>
      </w:r>
      <w:r w:rsidR="009A7D4D">
        <w:t>specification changes.</w:t>
      </w:r>
      <w:r w:rsidR="00621557">
        <w:t xml:space="preserve"> </w:t>
      </w:r>
    </w:p>
    <w:p w14:paraId="2C8B3A81" w14:textId="77777777" w:rsidR="001405EE" w:rsidRDefault="00C607EC" w:rsidP="00B847CF">
      <w:r>
        <w:t xml:space="preserve">Once the SRS has been configured </w:t>
      </w:r>
      <w:r w:rsidR="00A710B0">
        <w:t xml:space="preserve">in the UE and the SRS configuration has been provided to the LMF, the LMF requests UL measurements from the TRPs at Step 6. </w:t>
      </w:r>
    </w:p>
    <w:p w14:paraId="4B257DB1" w14:textId="03D36130" w:rsidR="009B69C0" w:rsidRDefault="009C0D43" w:rsidP="00B847CF">
      <w:r>
        <w:t>The NRPPa Measurement Request message at Step 6 currently includes the following information [</w:t>
      </w:r>
      <w:r w:rsidR="00D03AC8">
        <w:t>6</w:t>
      </w:r>
      <w:r>
        <w:t>]:</w:t>
      </w:r>
    </w:p>
    <w:p w14:paraId="6CADF775" w14:textId="018A1CA1" w:rsidR="008D41E9" w:rsidRDefault="008D41E9" w:rsidP="00AA2840">
      <w:pPr>
        <w:pStyle w:val="B1"/>
        <w:spacing w:after="60"/>
      </w:pPr>
      <w:r>
        <w:t>-</w:t>
      </w:r>
      <w:r>
        <w:tab/>
      </w:r>
      <w:r w:rsidR="000F2F39" w:rsidRPr="000F2F39">
        <w:t>TRP Measurement Request List</w:t>
      </w:r>
      <w:r w:rsidR="00AF1A2A">
        <w:t>:</w:t>
      </w:r>
    </w:p>
    <w:p w14:paraId="2A78F8DA" w14:textId="04AB097C" w:rsidR="00AF1A2A" w:rsidRDefault="00AF1A2A" w:rsidP="00AA2840">
      <w:pPr>
        <w:pStyle w:val="B1"/>
        <w:spacing w:after="60"/>
      </w:pPr>
      <w:r>
        <w:lastRenderedPageBreak/>
        <w:tab/>
        <w:t>TRP ID</w:t>
      </w:r>
      <w:r w:rsidR="009C0D43">
        <w:t>s</w:t>
      </w:r>
      <w:r>
        <w:t xml:space="preserve"> and search window information</w:t>
      </w:r>
    </w:p>
    <w:p w14:paraId="4C79D730" w14:textId="014686A6" w:rsidR="00AF1A2A" w:rsidRDefault="00AF1A2A" w:rsidP="00AA2840">
      <w:pPr>
        <w:pStyle w:val="B1"/>
        <w:spacing w:after="60"/>
      </w:pPr>
      <w:r>
        <w:t>-</w:t>
      </w:r>
      <w:r>
        <w:tab/>
      </w:r>
      <w:r w:rsidR="008D2159" w:rsidRPr="008D2159">
        <w:t>Report Characteristics</w:t>
      </w:r>
      <w:r w:rsidR="00E23C93">
        <w:t>:</w:t>
      </w:r>
    </w:p>
    <w:p w14:paraId="26A084C2" w14:textId="14FB0A4E" w:rsidR="008D2159" w:rsidRDefault="008D2159" w:rsidP="00AA2840">
      <w:pPr>
        <w:pStyle w:val="B1"/>
        <w:spacing w:after="60"/>
      </w:pPr>
      <w:r>
        <w:tab/>
        <w:t>On-demand, or periodic</w:t>
      </w:r>
    </w:p>
    <w:p w14:paraId="7DC7122C" w14:textId="3BBD00AC" w:rsidR="008D2159" w:rsidRDefault="008D2159" w:rsidP="00AA2840">
      <w:pPr>
        <w:pStyle w:val="B1"/>
        <w:spacing w:after="60"/>
      </w:pPr>
      <w:r>
        <w:t>-</w:t>
      </w:r>
      <w:r>
        <w:tab/>
      </w:r>
      <w:r w:rsidR="004A3C81" w:rsidRPr="004A3C81">
        <w:t>Measurement Periodicity</w:t>
      </w:r>
    </w:p>
    <w:p w14:paraId="5CCFA591" w14:textId="098653B9" w:rsidR="004A3C81" w:rsidRDefault="004A3C81" w:rsidP="00AA2840">
      <w:pPr>
        <w:pStyle w:val="B1"/>
        <w:spacing w:after="60"/>
      </w:pPr>
      <w:r>
        <w:t>-</w:t>
      </w:r>
      <w:r>
        <w:tab/>
      </w:r>
      <w:r w:rsidR="00AF2DF2" w:rsidRPr="00AF2DF2">
        <w:t>TRP Measurement Quantities</w:t>
      </w:r>
      <w:r w:rsidR="00E23C93">
        <w:t>:</w:t>
      </w:r>
    </w:p>
    <w:p w14:paraId="346CC9EF" w14:textId="0A95C7B0" w:rsidR="001E3E82" w:rsidRDefault="001E3E82" w:rsidP="00AA2840">
      <w:pPr>
        <w:pStyle w:val="B1"/>
        <w:spacing w:after="60"/>
      </w:pPr>
      <w:r>
        <w:tab/>
      </w:r>
      <w:r w:rsidRPr="001E3E82">
        <w:t>gN</w:t>
      </w:r>
      <w:r>
        <w:t xml:space="preserve">B </w:t>
      </w:r>
      <w:r w:rsidRPr="001E3E82">
        <w:t>Rx</w:t>
      </w:r>
      <w:r>
        <w:t>-</w:t>
      </w:r>
      <w:r w:rsidRPr="001E3E82">
        <w:t>Tx</w:t>
      </w:r>
      <w:r>
        <w:t xml:space="preserve"> </w:t>
      </w:r>
      <w:r w:rsidRPr="001E3E82">
        <w:t>Time</w:t>
      </w:r>
      <w:r>
        <w:t xml:space="preserve"> </w:t>
      </w:r>
      <w:r w:rsidRPr="001E3E82">
        <w:t>Diff</w:t>
      </w:r>
      <w:r>
        <w:t>erence</w:t>
      </w:r>
      <w:r w:rsidRPr="001E3E82">
        <w:t>, UL-SRS</w:t>
      </w:r>
      <w:r>
        <w:t xml:space="preserve"> </w:t>
      </w:r>
      <w:r w:rsidRPr="001E3E82">
        <w:t>RSRP, UL-AoA, UL-RTOA</w:t>
      </w:r>
      <w:r>
        <w:t xml:space="preserve"> </w:t>
      </w:r>
    </w:p>
    <w:p w14:paraId="2F1A72CC" w14:textId="09A848C1" w:rsidR="001E3E82" w:rsidRDefault="001E3E82" w:rsidP="00AA2840">
      <w:pPr>
        <w:pStyle w:val="B1"/>
        <w:spacing w:after="60"/>
      </w:pPr>
      <w:r>
        <w:t>-</w:t>
      </w:r>
      <w:r>
        <w:tab/>
      </w:r>
      <w:r w:rsidR="009A5322" w:rsidRPr="009A5322">
        <w:t>SFN initialisation Time</w:t>
      </w:r>
      <w:r w:rsidR="00E23C93">
        <w:t>:</w:t>
      </w:r>
    </w:p>
    <w:p w14:paraId="343FE609" w14:textId="6C9E085E" w:rsidR="00AA2840" w:rsidRDefault="00AA2840" w:rsidP="00AA2840">
      <w:pPr>
        <w:pStyle w:val="B1"/>
        <w:spacing w:after="60"/>
      </w:pPr>
      <w:r>
        <w:tab/>
      </w:r>
      <w:r w:rsidR="00427C85">
        <w:t>Defines the UL-</w:t>
      </w:r>
      <w:r w:rsidR="00427C85" w:rsidRPr="000831FF">
        <w:rPr>
          <w:rFonts w:cs="Arial"/>
          <w:szCs w:val="18"/>
          <w:lang w:eastAsia="en-GB"/>
        </w:rPr>
        <w:t>RTOA Reference Time</w:t>
      </w:r>
      <w:r w:rsidR="00427C85">
        <w:rPr>
          <w:rFonts w:cs="Arial"/>
          <w:szCs w:val="18"/>
          <w:lang w:eastAsia="en-GB"/>
        </w:rPr>
        <w:t xml:space="preserve"> [</w:t>
      </w:r>
      <w:r w:rsidR="00D80BDF">
        <w:rPr>
          <w:rFonts w:cs="Arial"/>
          <w:szCs w:val="18"/>
          <w:lang w:eastAsia="en-GB"/>
        </w:rPr>
        <w:t>7</w:t>
      </w:r>
      <w:r w:rsidR="00427C85">
        <w:rPr>
          <w:rFonts w:cs="Arial"/>
          <w:szCs w:val="18"/>
          <w:lang w:eastAsia="en-GB"/>
        </w:rPr>
        <w:t>]</w:t>
      </w:r>
    </w:p>
    <w:p w14:paraId="5AAC1A21" w14:textId="4CE0CA8B" w:rsidR="009A5322" w:rsidRDefault="009A5322" w:rsidP="00AA2840">
      <w:pPr>
        <w:pStyle w:val="B1"/>
        <w:spacing w:after="60"/>
      </w:pPr>
      <w:r>
        <w:t>-</w:t>
      </w:r>
      <w:r>
        <w:tab/>
      </w:r>
      <w:r w:rsidR="00C55977" w:rsidRPr="00C55977">
        <w:t>SRS Configuration</w:t>
      </w:r>
    </w:p>
    <w:p w14:paraId="66C711C2" w14:textId="0FFD54F0" w:rsidR="00C55977" w:rsidRDefault="00C55977" w:rsidP="00AA2840">
      <w:pPr>
        <w:pStyle w:val="B1"/>
        <w:spacing w:after="60"/>
      </w:pPr>
      <w:r>
        <w:t>-</w:t>
      </w:r>
      <w:r>
        <w:tab/>
      </w:r>
      <w:r w:rsidR="001E750B" w:rsidRPr="001E750B">
        <w:t>Measurement Beam Information Request</w:t>
      </w:r>
    </w:p>
    <w:p w14:paraId="04B0339D" w14:textId="46252383" w:rsidR="001E750B" w:rsidRDefault="001E750B" w:rsidP="00AA2840">
      <w:pPr>
        <w:pStyle w:val="B1"/>
        <w:spacing w:after="60"/>
      </w:pPr>
      <w:r>
        <w:t>-</w:t>
      </w:r>
      <w:r>
        <w:tab/>
      </w:r>
      <w:r w:rsidR="00113467" w:rsidRPr="00113467">
        <w:t>System Frame Number</w:t>
      </w:r>
    </w:p>
    <w:p w14:paraId="5DD3D6A7" w14:textId="5A77DB7F" w:rsidR="00B64AFE" w:rsidRDefault="00113467" w:rsidP="00B64AFE">
      <w:pPr>
        <w:pStyle w:val="B1"/>
      </w:pPr>
      <w:r>
        <w:t>-</w:t>
      </w:r>
      <w:r>
        <w:tab/>
      </w:r>
      <w:r w:rsidR="00AA2840" w:rsidRPr="00AA2840">
        <w:t>Slot Number</w:t>
      </w:r>
    </w:p>
    <w:p w14:paraId="5DAFA770" w14:textId="230CF4A5" w:rsidR="00F710FA" w:rsidRDefault="00F710FA" w:rsidP="00927A70">
      <w:r>
        <w:t xml:space="preserve">For aperiodic SRS, the NRPPa Measurement Request message includes the </w:t>
      </w:r>
      <w:r w:rsidRPr="00F710FA">
        <w:t>SFN</w:t>
      </w:r>
      <w:r>
        <w:t>/</w:t>
      </w:r>
      <w:r w:rsidRPr="00F710FA">
        <w:t>slot number when the UE transmits the aperiodic SRS</w:t>
      </w:r>
      <w:r w:rsidR="008677CC">
        <w:t xml:space="preserve"> (</w:t>
      </w:r>
      <w:r w:rsidR="00B64AFE">
        <w:t xml:space="preserve">which has </w:t>
      </w:r>
      <w:r w:rsidR="008677CC">
        <w:t xml:space="preserve">previously </w:t>
      </w:r>
      <w:r w:rsidR="00B64AFE">
        <w:t xml:space="preserve">been </w:t>
      </w:r>
      <w:r w:rsidR="008677CC">
        <w:t xml:space="preserve">provided in the </w:t>
      </w:r>
      <w:r w:rsidR="002B41A7">
        <w:t xml:space="preserve">Positioning Activation Response </w:t>
      </w:r>
      <w:r w:rsidR="001405EE">
        <w:t xml:space="preserve">to the LMF </w:t>
      </w:r>
      <w:r w:rsidR="002B41A7">
        <w:t>at Step 5)</w:t>
      </w:r>
      <w:r w:rsidR="0054465A">
        <w:t>.</w:t>
      </w:r>
      <w:r w:rsidR="00C20B94">
        <w:t xml:space="preserve"> Since the aperiodic SRS is a "single-shot" SRS, th</w:t>
      </w:r>
      <w:r w:rsidR="0054465A">
        <w:t>is</w:t>
      </w:r>
      <w:r w:rsidR="00C20B94">
        <w:t xml:space="preserve"> </w:t>
      </w:r>
      <w:r w:rsidR="0054465A" w:rsidRPr="00F710FA">
        <w:t>SFN</w:t>
      </w:r>
      <w:r w:rsidR="0054465A">
        <w:t>/</w:t>
      </w:r>
      <w:r w:rsidR="0054465A" w:rsidRPr="00F710FA">
        <w:t>slot number</w:t>
      </w:r>
      <w:r w:rsidR="00C20B94">
        <w:t xml:space="preserve"> defines in principle </w:t>
      </w:r>
      <w:r w:rsidR="00EF3826">
        <w:t>a</w:t>
      </w:r>
      <w:r w:rsidR="00C20B94">
        <w:t xml:space="preserve"> </w:t>
      </w:r>
      <w:r w:rsidR="00696830">
        <w:t>"</w:t>
      </w:r>
      <w:bookmarkStart w:id="10" w:name="_Hlk67360552"/>
      <w:r w:rsidR="001658B9">
        <w:t>s</w:t>
      </w:r>
      <w:r w:rsidR="00C20B94" w:rsidRPr="00C20B94">
        <w:t xml:space="preserve">cheduled location time </w:t>
      </w:r>
      <w:r w:rsidR="00C20B94" w:rsidRPr="00C20B94">
        <w:rPr>
          <w:i/>
          <w:iCs/>
        </w:rPr>
        <w:t>T</w:t>
      </w:r>
      <w:bookmarkEnd w:id="10"/>
      <w:r w:rsidR="00696830" w:rsidRPr="00696830">
        <w:t>"</w:t>
      </w:r>
      <w:r w:rsidR="00C20B94">
        <w:t>.</w:t>
      </w:r>
    </w:p>
    <w:p w14:paraId="28BDCB05" w14:textId="77777777" w:rsidR="00242789" w:rsidRDefault="009415C6" w:rsidP="00927A70">
      <w:r>
        <w:t xml:space="preserve">This can be </w:t>
      </w:r>
      <w:r w:rsidR="00390705">
        <w:t xml:space="preserve">easily </w:t>
      </w:r>
      <w:r>
        <w:t xml:space="preserve">generalized to support also </w:t>
      </w:r>
      <w:r w:rsidR="001405EE">
        <w:t xml:space="preserve">longer UL measurement times (i.e., periodic and semi-persistent SRS). </w:t>
      </w:r>
      <w:r w:rsidR="003C6811">
        <w:t xml:space="preserve">The </w:t>
      </w:r>
      <w:r w:rsidR="003C6811" w:rsidRPr="003C6811">
        <w:t xml:space="preserve">scheduled location time </w:t>
      </w:r>
      <w:r w:rsidR="003C6811" w:rsidRPr="003C6811">
        <w:rPr>
          <w:i/>
          <w:iCs/>
        </w:rPr>
        <w:t>T</w:t>
      </w:r>
      <w:r w:rsidR="003C6811">
        <w:t xml:space="preserve"> could be in form of </w:t>
      </w:r>
      <w:r w:rsidR="00162E3D">
        <w:t xml:space="preserve">a </w:t>
      </w:r>
      <w:r w:rsidR="003C6811">
        <w:t>SFN/slot number</w:t>
      </w:r>
      <w:r w:rsidR="00A762AA">
        <w:t xml:space="preserve"> (as</w:t>
      </w:r>
      <w:r w:rsidR="00DA66CD">
        <w:t xml:space="preserve"> </w:t>
      </w:r>
      <w:r w:rsidR="00A762AA">
        <w:t>in case of aperiodic SRS) or more generic (to avoid timing ambiguities) in form of some absolute time</w:t>
      </w:r>
      <w:r w:rsidR="00B33412">
        <w:t>.</w:t>
      </w:r>
      <w:r w:rsidR="005C0A5D">
        <w:t xml:space="preserve"> The </w:t>
      </w:r>
      <w:r w:rsidR="005C0A5D" w:rsidRPr="009A5322">
        <w:t xml:space="preserve">SFN </w:t>
      </w:r>
      <w:r w:rsidR="00DA66CD">
        <w:t>I</w:t>
      </w:r>
      <w:r w:rsidR="005C0A5D" w:rsidRPr="009A5322">
        <w:t>nitialisation Time</w:t>
      </w:r>
      <w:r w:rsidR="005C0A5D">
        <w:t xml:space="preserve"> of the serving cell can already be provided in the </w:t>
      </w:r>
      <w:r w:rsidR="005C0A5D" w:rsidRPr="005C0A5D">
        <w:t>NRPPa Measurement Request</w:t>
      </w:r>
      <w:r w:rsidR="005C0A5D">
        <w:t xml:space="preserve"> defining th</w:t>
      </w:r>
      <w:r w:rsidR="00F903CD">
        <w:t>e time base for the relative TOA.</w:t>
      </w:r>
      <w:r w:rsidR="00D67825">
        <w:t xml:space="preserve"> The </w:t>
      </w:r>
      <w:r w:rsidR="00D67825" w:rsidRPr="00D67825">
        <w:t xml:space="preserve">scheduled location time </w:t>
      </w:r>
      <w:r w:rsidR="00D67825" w:rsidRPr="008811CC">
        <w:rPr>
          <w:i/>
          <w:iCs/>
        </w:rPr>
        <w:t>T</w:t>
      </w:r>
      <w:r w:rsidR="008811CC">
        <w:t xml:space="preserve"> </w:t>
      </w:r>
      <w:r w:rsidR="00D67825">
        <w:t xml:space="preserve">could generally be defined relative to </w:t>
      </w:r>
      <w:r w:rsidR="008811CC">
        <w:t>this time base.</w:t>
      </w:r>
      <w:r w:rsidR="00C90EA6">
        <w:t xml:space="preserve"> </w:t>
      </w:r>
    </w:p>
    <w:p w14:paraId="324F2191" w14:textId="2EB5282C" w:rsidR="00C20B94" w:rsidRDefault="0059542C" w:rsidP="00927A70">
      <w:r>
        <w:t xml:space="preserve">The </w:t>
      </w:r>
      <w:r w:rsidRPr="00D67825">
        <w:t xml:space="preserve">scheduled location time </w:t>
      </w:r>
      <w:r w:rsidRPr="008811CC">
        <w:rPr>
          <w:i/>
          <w:iCs/>
        </w:rPr>
        <w:t>T</w:t>
      </w:r>
      <w:r>
        <w:t xml:space="preserve"> for the </w:t>
      </w:r>
      <w:r w:rsidR="003A0656">
        <w:t>positioning procedures (Step</w:t>
      </w:r>
      <w:r w:rsidR="002C49EB">
        <w:t xml:space="preserve"> 3</w:t>
      </w:r>
      <w:r w:rsidR="003A0656">
        <w:t xml:space="preserve"> in Figure 1) </w:t>
      </w:r>
      <w:r w:rsidR="00237625">
        <w:t xml:space="preserve">may have a different format </w:t>
      </w:r>
      <w:r w:rsidR="0096094C">
        <w:t xml:space="preserve">compared to the format </w:t>
      </w:r>
      <w:r w:rsidR="00237625">
        <w:t>used in the Location Request at Step 1</w:t>
      </w:r>
      <w:r w:rsidR="006700F2">
        <w:t xml:space="preserve"> </w:t>
      </w:r>
      <w:r w:rsidR="00237625">
        <w:t xml:space="preserve">in Figure </w:t>
      </w:r>
      <w:r w:rsidR="002C49EB">
        <w:t>1. I.e., the location time requested by an client may be some universal time, but the positioning measurement time may be some radio specific time. A</w:t>
      </w:r>
      <w:r w:rsidR="00C90EA6">
        <w:t xml:space="preserve"> specific </w:t>
      </w:r>
      <w:r w:rsidR="003F5735">
        <w:t>format</w:t>
      </w:r>
      <w:r w:rsidR="00C90EA6">
        <w:t xml:space="preserve"> for the "scheduled location time" </w:t>
      </w:r>
      <w:r w:rsidR="002C49EB">
        <w:t>used for the positioning procedures at Step 3 in Figure 1</w:t>
      </w:r>
      <w:r w:rsidR="0050377A">
        <w:t xml:space="preserve"> </w:t>
      </w:r>
      <w:r w:rsidR="00C90EA6">
        <w:t xml:space="preserve">could also be determined by RAN1. </w:t>
      </w:r>
    </w:p>
    <w:p w14:paraId="3F208FD6" w14:textId="1168AFF6" w:rsidR="003F42F6" w:rsidRDefault="00A21D36" w:rsidP="00927A70">
      <w:r>
        <w:t xml:space="preserve">At Step 9b in Figure 2, </w:t>
      </w:r>
      <w:r w:rsidR="005954F3">
        <w:t>the</w:t>
      </w:r>
      <w:r w:rsidR="005954F3" w:rsidRPr="005954F3">
        <w:t xml:space="preserve"> gNB(s) obtain the UL location measurements at the time </w:t>
      </w:r>
      <w:r w:rsidR="005954F3" w:rsidRPr="005954F3">
        <w:rPr>
          <w:i/>
          <w:iCs/>
        </w:rPr>
        <w:t>T</w:t>
      </w:r>
      <w:r w:rsidR="005954F3">
        <w:rPr>
          <w:i/>
          <w:iCs/>
        </w:rPr>
        <w:t xml:space="preserve"> </w:t>
      </w:r>
      <w:r w:rsidR="005954F3">
        <w:t>provided in the NRPPa Measurement Request.</w:t>
      </w:r>
    </w:p>
    <w:p w14:paraId="783320B1" w14:textId="77777777" w:rsidR="0089224D" w:rsidRDefault="0089224D" w:rsidP="00927A70"/>
    <w:p w14:paraId="2C13DF42" w14:textId="5049F95B" w:rsidR="0089224D" w:rsidRDefault="0089224D" w:rsidP="0089224D">
      <w:pPr>
        <w:pStyle w:val="NO"/>
      </w:pPr>
      <w:r w:rsidRPr="00842E86">
        <w:rPr>
          <w:b/>
          <w:bCs/>
        </w:rPr>
        <w:t>Proposal 1:</w:t>
      </w:r>
      <w:r>
        <w:tab/>
        <w:t xml:space="preserve">Include a </w:t>
      </w:r>
      <w:r w:rsidRPr="00281CFE">
        <w:t xml:space="preserve">scheduled location time </w:t>
      </w:r>
      <w:r w:rsidRPr="00281CFE">
        <w:rPr>
          <w:i/>
          <w:iCs/>
        </w:rPr>
        <w:t>T</w:t>
      </w:r>
      <w:r>
        <w:t xml:space="preserve"> in the </w:t>
      </w:r>
      <w:r w:rsidRPr="00281CFE">
        <w:t>NRPPa Measurement Request message</w:t>
      </w:r>
      <w:r>
        <w:t xml:space="preserve">, defining the time </w:t>
      </w:r>
      <w:r>
        <w:rPr>
          <w:rFonts w:eastAsia="Malgun Gothic"/>
          <w:lang w:val="en-US"/>
        </w:rPr>
        <w:t xml:space="preserve">at </w:t>
      </w:r>
      <w:r w:rsidR="00C42698">
        <w:rPr>
          <w:rFonts w:eastAsia="Malgun Gothic"/>
          <w:lang w:val="en-US"/>
        </w:rPr>
        <w:tab/>
      </w:r>
      <w:r w:rsidR="00C42698">
        <w:rPr>
          <w:rFonts w:eastAsia="Malgun Gothic"/>
          <w:lang w:val="en-US"/>
        </w:rPr>
        <w:tab/>
      </w:r>
      <w:r>
        <w:rPr>
          <w:rFonts w:eastAsia="Malgun Gothic"/>
          <w:lang w:val="en-US"/>
        </w:rPr>
        <w:t>which the measurements are to be obtained.</w:t>
      </w:r>
      <w:r>
        <w:t xml:space="preserve"> </w:t>
      </w:r>
      <w:r w:rsidR="0050377A">
        <w:t xml:space="preserve">The specific format of the </w:t>
      </w:r>
      <w:r w:rsidR="0050377A" w:rsidRPr="0050377A">
        <w:t xml:space="preserve">scheduled location time </w:t>
      </w:r>
      <w:r w:rsidR="0050377A" w:rsidRPr="00B61271">
        <w:rPr>
          <w:i/>
          <w:iCs/>
        </w:rPr>
        <w:t>T</w:t>
      </w:r>
      <w:r w:rsidR="0050377A" w:rsidRPr="0050377A">
        <w:t xml:space="preserve"> </w:t>
      </w:r>
      <w:r w:rsidR="0050377A">
        <w:t xml:space="preserve">is </w:t>
      </w:r>
      <w:r w:rsidR="00B61271">
        <w:tab/>
      </w:r>
      <w:r w:rsidR="00B61271">
        <w:tab/>
      </w:r>
      <w:r w:rsidR="0050377A">
        <w:t xml:space="preserve">FFS and </w:t>
      </w:r>
      <w:r w:rsidR="00B61271">
        <w:t>requires also input from RAN1.</w:t>
      </w:r>
    </w:p>
    <w:p w14:paraId="717F6008" w14:textId="77777777" w:rsidR="003F42F6" w:rsidRDefault="003F42F6" w:rsidP="00927A70"/>
    <w:p w14:paraId="4E7A3C0B" w14:textId="62247503" w:rsidR="008F6B49" w:rsidRDefault="008F6B49" w:rsidP="008F6B49">
      <w:pPr>
        <w:pStyle w:val="Heading5"/>
      </w:pPr>
      <w:r>
        <w:t>DL Positioning</w:t>
      </w:r>
    </w:p>
    <w:p w14:paraId="315B7AF0" w14:textId="434AC40D" w:rsidR="00A967F1" w:rsidRDefault="00A967F1" w:rsidP="00A967F1">
      <w:r>
        <w:t xml:space="preserve">Step 7 in Figure 2 can be instigated by the LMF (if needed) at any time before the scheduled location time </w:t>
      </w:r>
      <w:r w:rsidRPr="00DD6EA7">
        <w:rPr>
          <w:i/>
          <w:iCs/>
        </w:rPr>
        <w:t>T</w:t>
      </w:r>
      <w:r>
        <w:t>.</w:t>
      </w:r>
    </w:p>
    <w:p w14:paraId="6A8F0DA3" w14:textId="0C75E332" w:rsidR="00250D26" w:rsidRDefault="00ED4FF4" w:rsidP="00A967F1">
      <w:pPr>
        <w:rPr>
          <w:iCs/>
          <w:noProof/>
        </w:rPr>
      </w:pPr>
      <w:r>
        <w:rPr>
          <w:lang w:eastAsia="ja-JP"/>
        </w:rPr>
        <w:t xml:space="preserve">The maximum </w:t>
      </w:r>
      <w:r w:rsidRPr="00ED4FF4">
        <w:rPr>
          <w:lang w:eastAsia="ja-JP"/>
        </w:rPr>
        <w:t xml:space="preserve">time as measured between receipt of the </w:t>
      </w:r>
      <w:r>
        <w:rPr>
          <w:lang w:eastAsia="ja-JP"/>
        </w:rPr>
        <w:t xml:space="preserve">LPP </w:t>
      </w:r>
      <w:r w:rsidRPr="00ED4FF4">
        <w:rPr>
          <w:lang w:eastAsia="ja-JP"/>
        </w:rPr>
        <w:t>Request</w:t>
      </w:r>
      <w:r>
        <w:rPr>
          <w:lang w:eastAsia="ja-JP"/>
        </w:rPr>
        <w:t xml:space="preserve"> </w:t>
      </w:r>
      <w:r w:rsidRPr="00ED4FF4">
        <w:rPr>
          <w:lang w:eastAsia="ja-JP"/>
        </w:rPr>
        <w:t>Location</w:t>
      </w:r>
      <w:r>
        <w:rPr>
          <w:lang w:eastAsia="ja-JP"/>
        </w:rPr>
        <w:t xml:space="preserve"> </w:t>
      </w:r>
      <w:r w:rsidRPr="00ED4FF4">
        <w:rPr>
          <w:lang w:eastAsia="ja-JP"/>
        </w:rPr>
        <w:t xml:space="preserve">Information </w:t>
      </w:r>
      <w:r>
        <w:rPr>
          <w:lang w:eastAsia="ja-JP"/>
        </w:rPr>
        <w:t xml:space="preserve">(Step </w:t>
      </w:r>
      <w:r w:rsidR="001C05C7">
        <w:rPr>
          <w:lang w:eastAsia="ja-JP"/>
        </w:rPr>
        <w:t>8</w:t>
      </w:r>
      <w:r>
        <w:rPr>
          <w:lang w:eastAsia="ja-JP"/>
        </w:rPr>
        <w:t xml:space="preserve"> in Figure 2) </w:t>
      </w:r>
      <w:r w:rsidRPr="00ED4FF4">
        <w:rPr>
          <w:lang w:eastAsia="ja-JP"/>
        </w:rPr>
        <w:t xml:space="preserve">and transmission of a </w:t>
      </w:r>
      <w:r>
        <w:rPr>
          <w:lang w:eastAsia="ja-JP"/>
        </w:rPr>
        <w:t xml:space="preserve">LPP </w:t>
      </w:r>
      <w:r w:rsidRPr="00ED4FF4">
        <w:rPr>
          <w:lang w:eastAsia="ja-JP"/>
        </w:rPr>
        <w:t>Provide</w:t>
      </w:r>
      <w:r>
        <w:rPr>
          <w:lang w:eastAsia="ja-JP"/>
        </w:rPr>
        <w:t xml:space="preserve"> </w:t>
      </w:r>
      <w:r w:rsidRPr="00ED4FF4">
        <w:rPr>
          <w:lang w:eastAsia="ja-JP"/>
        </w:rPr>
        <w:t>Location</w:t>
      </w:r>
      <w:r>
        <w:rPr>
          <w:lang w:eastAsia="ja-JP"/>
        </w:rPr>
        <w:t xml:space="preserve"> </w:t>
      </w:r>
      <w:r w:rsidRPr="00ED4FF4">
        <w:rPr>
          <w:lang w:eastAsia="ja-JP"/>
        </w:rPr>
        <w:t>Information</w:t>
      </w:r>
      <w:r>
        <w:rPr>
          <w:lang w:eastAsia="ja-JP"/>
        </w:rPr>
        <w:t xml:space="preserve"> (Step 10</w:t>
      </w:r>
      <w:r w:rsidR="00FF28D8">
        <w:rPr>
          <w:lang w:eastAsia="ja-JP"/>
        </w:rPr>
        <w:t xml:space="preserve"> in Figure 2) can be specified by the QoS parameter in </w:t>
      </w:r>
      <w:r w:rsidR="00AB1507">
        <w:rPr>
          <w:lang w:eastAsia="ja-JP"/>
        </w:rPr>
        <w:t xml:space="preserve">LPP IE </w:t>
      </w:r>
      <w:r w:rsidR="00AB1507" w:rsidRPr="007B2E20">
        <w:rPr>
          <w:i/>
          <w:noProof/>
        </w:rPr>
        <w:t xml:space="preserve">CommonIEsRequestLocationInformation </w:t>
      </w:r>
      <w:r w:rsidR="00AB1507">
        <w:rPr>
          <w:iCs/>
          <w:noProof/>
        </w:rPr>
        <w:t>[</w:t>
      </w:r>
      <w:r w:rsidR="00746AB1">
        <w:rPr>
          <w:iCs/>
          <w:noProof/>
        </w:rPr>
        <w:t>8</w:t>
      </w:r>
      <w:r w:rsidR="00AB1507">
        <w:rPr>
          <w:iCs/>
          <w:noProof/>
        </w:rPr>
        <w:t>]</w:t>
      </w:r>
      <w:r w:rsidR="00714647">
        <w:rPr>
          <w:iCs/>
          <w:noProof/>
        </w:rPr>
        <w:t xml:space="preserve"> (Response Time)</w:t>
      </w:r>
      <w:r w:rsidR="00AB1507">
        <w:rPr>
          <w:iCs/>
          <w:noProof/>
        </w:rPr>
        <w:t xml:space="preserve">. </w:t>
      </w:r>
      <w:r w:rsidR="00714647">
        <w:rPr>
          <w:iCs/>
          <w:noProof/>
        </w:rPr>
        <w:t>The Response Time defines the maximum time available for</w:t>
      </w:r>
      <w:r w:rsidR="00195336">
        <w:rPr>
          <w:iCs/>
          <w:noProof/>
        </w:rPr>
        <w:t xml:space="preserve"> </w:t>
      </w:r>
      <w:r w:rsidR="00714647">
        <w:rPr>
          <w:iCs/>
          <w:noProof/>
        </w:rPr>
        <w:t>the UE</w:t>
      </w:r>
      <w:r w:rsidR="00195336">
        <w:rPr>
          <w:iCs/>
          <w:noProof/>
        </w:rPr>
        <w:t xml:space="preserve"> for determining al</w:t>
      </w:r>
      <w:r w:rsidR="007D545B">
        <w:rPr>
          <w:iCs/>
          <w:noProof/>
        </w:rPr>
        <w:t>l the</w:t>
      </w:r>
      <w:r w:rsidR="00195336">
        <w:rPr>
          <w:iCs/>
          <w:noProof/>
        </w:rPr>
        <w:t xml:space="preserve"> requested location information, but does not define a time when the location information should be determined. </w:t>
      </w:r>
      <w:r w:rsidR="00C4286B">
        <w:rPr>
          <w:iCs/>
          <w:noProof/>
        </w:rPr>
        <w:t xml:space="preserve">E.g., a UE may exploit all of the available response time </w:t>
      </w:r>
      <w:r w:rsidR="005C7647">
        <w:rPr>
          <w:iCs/>
          <w:noProof/>
        </w:rPr>
        <w:t>for determining the location information, or may report results as soon as they are available</w:t>
      </w:r>
      <w:r w:rsidR="005B3236">
        <w:rPr>
          <w:iCs/>
          <w:noProof/>
        </w:rPr>
        <w:t>, etc.</w:t>
      </w:r>
      <w:r w:rsidR="005C7647">
        <w:rPr>
          <w:iCs/>
          <w:noProof/>
        </w:rPr>
        <w:t xml:space="preserve">. </w:t>
      </w:r>
      <w:r w:rsidR="00AA26C1">
        <w:rPr>
          <w:iCs/>
          <w:noProof/>
        </w:rPr>
        <w:t>S</w:t>
      </w:r>
      <w:r w:rsidR="00924797">
        <w:rPr>
          <w:iCs/>
          <w:noProof/>
        </w:rPr>
        <w:t xml:space="preserve">ince the Response Time is determined based on </w:t>
      </w:r>
      <w:r w:rsidR="00C378DB">
        <w:rPr>
          <w:iCs/>
          <w:noProof/>
        </w:rPr>
        <w:t xml:space="preserve">the receipt </w:t>
      </w:r>
      <w:r w:rsidR="00E518BA">
        <w:rPr>
          <w:iCs/>
          <w:noProof/>
        </w:rPr>
        <w:t xml:space="preserve">and transmission </w:t>
      </w:r>
      <w:r w:rsidR="00C378DB">
        <w:rPr>
          <w:iCs/>
          <w:noProof/>
        </w:rPr>
        <w:t xml:space="preserve">of LPP messages, there is </w:t>
      </w:r>
      <w:r w:rsidR="00746AB1">
        <w:rPr>
          <w:iCs/>
          <w:noProof/>
        </w:rPr>
        <w:t xml:space="preserve">also </w:t>
      </w:r>
      <w:r w:rsidR="00C378DB">
        <w:rPr>
          <w:iCs/>
          <w:noProof/>
        </w:rPr>
        <w:t xml:space="preserve">some uncertainty due to signalling latency. </w:t>
      </w:r>
    </w:p>
    <w:p w14:paraId="681B1715" w14:textId="298BA16D" w:rsidR="00267E1F" w:rsidRDefault="00457F86" w:rsidP="00A967F1">
      <w:pPr>
        <w:rPr>
          <w:iCs/>
          <w:noProof/>
        </w:rPr>
      </w:pPr>
      <w:r>
        <w:rPr>
          <w:iCs/>
          <w:noProof/>
        </w:rPr>
        <w:t xml:space="preserve">In addition, the LPP Response Time has to take </w:t>
      </w:r>
      <w:r w:rsidR="00695615">
        <w:rPr>
          <w:iCs/>
          <w:noProof/>
        </w:rPr>
        <w:t>any</w:t>
      </w:r>
      <w:r>
        <w:rPr>
          <w:iCs/>
          <w:noProof/>
        </w:rPr>
        <w:t xml:space="preserve"> UE request for mesurement gaps and the resulting configuration of the gaps</w:t>
      </w:r>
      <w:r w:rsidR="00695615">
        <w:rPr>
          <w:iCs/>
          <w:noProof/>
        </w:rPr>
        <w:t xml:space="preserve"> into account</w:t>
      </w:r>
      <w:r>
        <w:rPr>
          <w:iCs/>
          <w:noProof/>
        </w:rPr>
        <w:t xml:space="preserve">. </w:t>
      </w:r>
      <w:r w:rsidR="00695615">
        <w:rPr>
          <w:iCs/>
          <w:noProof/>
        </w:rPr>
        <w:t xml:space="preserve">With a provided scheduled location time </w:t>
      </w:r>
      <w:r w:rsidR="00695615" w:rsidRPr="00BA74CC">
        <w:rPr>
          <w:i/>
          <w:noProof/>
        </w:rPr>
        <w:t>T</w:t>
      </w:r>
      <w:r w:rsidR="00695615">
        <w:rPr>
          <w:iCs/>
          <w:noProof/>
        </w:rPr>
        <w:t xml:space="preserve"> in the LPP Request Location Information </w:t>
      </w:r>
      <w:r w:rsidR="00814575">
        <w:rPr>
          <w:iCs/>
          <w:noProof/>
        </w:rPr>
        <w:t xml:space="preserve">at Step 8 in Figure 2, the UE and NG-RAN can be enabled to configure any required measurement gaps </w:t>
      </w:r>
      <w:r w:rsidR="00063EC7">
        <w:rPr>
          <w:iCs/>
          <w:noProof/>
        </w:rPr>
        <w:t xml:space="preserve">before the time </w:t>
      </w:r>
      <w:r w:rsidR="00063EC7" w:rsidRPr="00063EC7">
        <w:rPr>
          <w:i/>
          <w:noProof/>
        </w:rPr>
        <w:t>T</w:t>
      </w:r>
      <w:r w:rsidR="00063EC7">
        <w:rPr>
          <w:iCs/>
          <w:noProof/>
        </w:rPr>
        <w:t>.</w:t>
      </w:r>
      <w:r w:rsidR="00814575">
        <w:rPr>
          <w:iCs/>
          <w:noProof/>
        </w:rPr>
        <w:t xml:space="preserve"> </w:t>
      </w:r>
      <w:r w:rsidR="00695615">
        <w:rPr>
          <w:iCs/>
          <w:noProof/>
        </w:rPr>
        <w:t xml:space="preserve"> </w:t>
      </w:r>
    </w:p>
    <w:p w14:paraId="5524E9B2" w14:textId="1C90CAA0" w:rsidR="00EC4A0B" w:rsidRDefault="00EC4A0B" w:rsidP="00A967F1">
      <w:pPr>
        <w:rPr>
          <w:iCs/>
          <w:noProof/>
        </w:rPr>
      </w:pPr>
      <w:r>
        <w:rPr>
          <w:iCs/>
          <w:noProof/>
        </w:rPr>
        <w:t xml:space="preserve">To support a scheduled location time, the LPP Request Location Information </w:t>
      </w:r>
      <w:r w:rsidR="00437062">
        <w:rPr>
          <w:iCs/>
          <w:noProof/>
        </w:rPr>
        <w:t xml:space="preserve">could be send at any time before time </w:t>
      </w:r>
      <w:r w:rsidR="00437062" w:rsidRPr="00B40E67">
        <w:rPr>
          <w:i/>
          <w:noProof/>
        </w:rPr>
        <w:t>T</w:t>
      </w:r>
      <w:r w:rsidR="00437062">
        <w:rPr>
          <w:iCs/>
          <w:noProof/>
        </w:rPr>
        <w:t xml:space="preserve"> and include the scheduled location tim</w:t>
      </w:r>
      <w:r w:rsidR="00B40E67">
        <w:rPr>
          <w:iCs/>
          <w:noProof/>
        </w:rPr>
        <w:t>e</w:t>
      </w:r>
      <w:r w:rsidR="00437062">
        <w:rPr>
          <w:iCs/>
          <w:noProof/>
        </w:rPr>
        <w:t xml:space="preserve"> </w:t>
      </w:r>
      <w:r w:rsidR="00437062" w:rsidRPr="00B40E67">
        <w:rPr>
          <w:i/>
          <w:noProof/>
        </w:rPr>
        <w:t>T</w:t>
      </w:r>
      <w:r w:rsidR="00437062">
        <w:rPr>
          <w:iCs/>
          <w:noProof/>
        </w:rPr>
        <w:t xml:space="preserve"> as an additional paramater in </w:t>
      </w:r>
      <w:r w:rsidR="00437062" w:rsidRPr="00437062">
        <w:rPr>
          <w:iCs/>
          <w:noProof/>
        </w:rPr>
        <w:t>LPP IE</w:t>
      </w:r>
      <w:r w:rsidR="00437062">
        <w:rPr>
          <w:iCs/>
          <w:noProof/>
        </w:rPr>
        <w:t xml:space="preserve"> </w:t>
      </w:r>
      <w:r w:rsidR="00437062" w:rsidRPr="00437062">
        <w:rPr>
          <w:i/>
          <w:noProof/>
        </w:rPr>
        <w:t>CommonIEsRequestLocationInformation</w:t>
      </w:r>
      <w:r w:rsidR="00437062" w:rsidRPr="00437062">
        <w:rPr>
          <w:iCs/>
          <w:noProof/>
        </w:rPr>
        <w:t xml:space="preserve"> [</w:t>
      </w:r>
      <w:r w:rsidR="00F90387">
        <w:rPr>
          <w:iCs/>
          <w:noProof/>
        </w:rPr>
        <w:t>8</w:t>
      </w:r>
      <w:r w:rsidR="00437062" w:rsidRPr="00437062">
        <w:rPr>
          <w:iCs/>
          <w:noProof/>
        </w:rPr>
        <w:t>]</w:t>
      </w:r>
      <w:r w:rsidR="00811215">
        <w:rPr>
          <w:iCs/>
          <w:noProof/>
        </w:rPr>
        <w:t xml:space="preserve">. </w:t>
      </w:r>
      <w:r w:rsidR="002548E1">
        <w:rPr>
          <w:iCs/>
          <w:noProof/>
        </w:rPr>
        <w:t xml:space="preserve">This allows </w:t>
      </w:r>
      <w:r w:rsidR="00D50B0F">
        <w:rPr>
          <w:iCs/>
          <w:noProof/>
        </w:rPr>
        <w:t xml:space="preserve">an LMF </w:t>
      </w:r>
      <w:r w:rsidR="002548E1">
        <w:rPr>
          <w:iCs/>
          <w:noProof/>
        </w:rPr>
        <w:t>to</w:t>
      </w:r>
      <w:r w:rsidR="00D50B0F">
        <w:rPr>
          <w:iCs/>
          <w:noProof/>
        </w:rPr>
        <w:t xml:space="preserve"> specify a precise time when the location information </w:t>
      </w:r>
      <w:r w:rsidR="002548E1">
        <w:rPr>
          <w:iCs/>
          <w:noProof/>
        </w:rPr>
        <w:t>is to be obtained</w:t>
      </w:r>
      <w:r w:rsidR="009F3EDB">
        <w:rPr>
          <w:iCs/>
          <w:noProof/>
        </w:rPr>
        <w:t xml:space="preserve">, which </w:t>
      </w:r>
      <w:r w:rsidR="00291B97">
        <w:rPr>
          <w:iCs/>
          <w:noProof/>
        </w:rPr>
        <w:t>may</w:t>
      </w:r>
      <w:r w:rsidR="00D2228B">
        <w:rPr>
          <w:iCs/>
          <w:noProof/>
        </w:rPr>
        <w:t xml:space="preserve"> </w:t>
      </w:r>
      <w:r w:rsidR="003B1CBD" w:rsidRPr="003B1CBD">
        <w:rPr>
          <w:iCs/>
          <w:noProof/>
        </w:rPr>
        <w:t>be aligned with the DL-PRS periodicity</w:t>
      </w:r>
      <w:r w:rsidR="00291B97">
        <w:rPr>
          <w:iCs/>
          <w:noProof/>
        </w:rPr>
        <w:t xml:space="preserve"> for example</w:t>
      </w:r>
      <w:r w:rsidR="003B1CBD" w:rsidRPr="003B1CBD">
        <w:rPr>
          <w:iCs/>
          <w:noProof/>
        </w:rPr>
        <w:t>.</w:t>
      </w:r>
    </w:p>
    <w:p w14:paraId="00FA3AC7" w14:textId="01768D32" w:rsidR="00F90387" w:rsidRPr="00F90387" w:rsidRDefault="00F90387" w:rsidP="00A967F1">
      <w:pPr>
        <w:rPr>
          <w:lang w:val="en-US"/>
        </w:rPr>
      </w:pPr>
      <w:r w:rsidRPr="00F90387">
        <w:rPr>
          <w:lang w:val="en-US"/>
        </w:rPr>
        <w:t>The scheduled location time</w:t>
      </w:r>
      <w:r w:rsidRPr="005F062D">
        <w:rPr>
          <w:i/>
          <w:iCs/>
          <w:lang w:val="en-US"/>
        </w:rPr>
        <w:t xml:space="preserve"> T </w:t>
      </w:r>
      <w:r w:rsidRPr="00F90387">
        <w:rPr>
          <w:lang w:val="en-US"/>
        </w:rPr>
        <w:t>should also allow</w:t>
      </w:r>
      <w:r w:rsidR="000D56D0">
        <w:rPr>
          <w:lang w:val="en-US"/>
        </w:rPr>
        <w:t xml:space="preserve"> </w:t>
      </w:r>
      <w:r w:rsidR="000D56D0" w:rsidRPr="000D56D0">
        <w:rPr>
          <w:lang w:val="en-US"/>
        </w:rPr>
        <w:t xml:space="preserve">for </w:t>
      </w:r>
      <w:r w:rsidR="000D56D0">
        <w:rPr>
          <w:lang w:val="en-US"/>
        </w:rPr>
        <w:t xml:space="preserve">UL/DL </w:t>
      </w:r>
      <w:r w:rsidR="000D56D0" w:rsidRPr="000D56D0">
        <w:rPr>
          <w:lang w:val="en-US"/>
        </w:rPr>
        <w:t>measurement synchronization</w:t>
      </w:r>
      <w:r w:rsidRPr="00F90387">
        <w:rPr>
          <w:lang w:val="en-US"/>
        </w:rPr>
        <w:t xml:space="preserve"> </w:t>
      </w:r>
      <w:r w:rsidR="000D56D0">
        <w:rPr>
          <w:lang w:val="en-US"/>
        </w:rPr>
        <w:t>(</w:t>
      </w:r>
      <w:r w:rsidRPr="00F90387">
        <w:rPr>
          <w:lang w:val="en-US"/>
        </w:rPr>
        <w:t>alignm</w:t>
      </w:r>
      <w:r w:rsidR="00B22F40">
        <w:rPr>
          <w:lang w:val="en-US"/>
        </w:rPr>
        <w:t>e</w:t>
      </w:r>
      <w:r w:rsidRPr="00F90387">
        <w:rPr>
          <w:lang w:val="en-US"/>
        </w:rPr>
        <w:t>nt of UL-PRS measurements at the TRPs and the DL-PRS measurements at the UE</w:t>
      </w:r>
      <w:r w:rsidR="000D56D0">
        <w:rPr>
          <w:lang w:val="en-US"/>
        </w:rPr>
        <w:t>)</w:t>
      </w:r>
      <w:r w:rsidRPr="00F90387">
        <w:rPr>
          <w:lang w:val="en-US"/>
        </w:rPr>
        <w:t>.</w:t>
      </w:r>
    </w:p>
    <w:p w14:paraId="5AB9F2F6" w14:textId="501165B3" w:rsidR="0026336E" w:rsidRDefault="0026336E" w:rsidP="00A967F1">
      <w:pPr>
        <w:rPr>
          <w:iCs/>
          <w:noProof/>
        </w:rPr>
      </w:pPr>
      <w:r>
        <w:rPr>
          <w:iCs/>
          <w:noProof/>
        </w:rPr>
        <w:lastRenderedPageBreak/>
        <w:t xml:space="preserve">Similar to the NRPPa discussion above, the scheduled location time could be an absolute time (e.g., UTC), or </w:t>
      </w:r>
      <w:r w:rsidR="00007D2C">
        <w:rPr>
          <w:iCs/>
          <w:noProof/>
        </w:rPr>
        <w:t>a SFN/slot of the serving gNB, etc. A</w:t>
      </w:r>
      <w:r w:rsidR="00007D2C" w:rsidRPr="00007D2C">
        <w:rPr>
          <w:iCs/>
          <w:noProof/>
        </w:rPr>
        <w:t xml:space="preserve"> specific fomat </w:t>
      </w:r>
      <w:r w:rsidR="00007D2C">
        <w:rPr>
          <w:iCs/>
          <w:noProof/>
        </w:rPr>
        <w:t xml:space="preserve">(or formats) </w:t>
      </w:r>
      <w:r w:rsidR="00007D2C" w:rsidRPr="00007D2C">
        <w:rPr>
          <w:iCs/>
          <w:noProof/>
        </w:rPr>
        <w:t xml:space="preserve">for the "scheduled location time" could be determined by RAN1. </w:t>
      </w:r>
    </w:p>
    <w:p w14:paraId="2BA9EFA6" w14:textId="582B76D0" w:rsidR="00A967F1" w:rsidRDefault="00A915B4" w:rsidP="00A967F1">
      <w:pPr>
        <w:rPr>
          <w:iCs/>
          <w:noProof/>
        </w:rPr>
      </w:pPr>
      <w:r>
        <w:rPr>
          <w:iCs/>
          <w:noProof/>
        </w:rPr>
        <w:t>Since a scheduled location time is "common positioning", it should be applicable to all LPP positioning methods (e.g., incl. GNSS etc.).</w:t>
      </w:r>
    </w:p>
    <w:p w14:paraId="050ED7DC" w14:textId="77777777" w:rsidR="00A915B4" w:rsidRPr="00AB1507" w:rsidRDefault="00A915B4" w:rsidP="00A967F1">
      <w:pPr>
        <w:rPr>
          <w:iCs/>
          <w:lang w:eastAsia="ja-JP"/>
        </w:rPr>
      </w:pPr>
    </w:p>
    <w:p w14:paraId="52DAD014" w14:textId="4954E3CC" w:rsidR="00B61271" w:rsidRDefault="00F9781B" w:rsidP="00B80C40">
      <w:pPr>
        <w:pStyle w:val="NO"/>
      </w:pPr>
      <w:r w:rsidRPr="00842E86">
        <w:rPr>
          <w:b/>
          <w:bCs/>
        </w:rPr>
        <w:t xml:space="preserve">Proposal </w:t>
      </w:r>
      <w:r>
        <w:rPr>
          <w:b/>
          <w:bCs/>
        </w:rPr>
        <w:t>2</w:t>
      </w:r>
      <w:r w:rsidRPr="00842E86">
        <w:rPr>
          <w:b/>
          <w:bCs/>
        </w:rPr>
        <w:t>:</w:t>
      </w:r>
      <w:r>
        <w:tab/>
        <w:t xml:space="preserve">Include a </w:t>
      </w:r>
      <w:r w:rsidRPr="00281CFE">
        <w:t xml:space="preserve">scheduled location time </w:t>
      </w:r>
      <w:r w:rsidRPr="00281CFE">
        <w:rPr>
          <w:i/>
          <w:iCs/>
        </w:rPr>
        <w:t>T</w:t>
      </w:r>
      <w:r>
        <w:t xml:space="preserve"> in </w:t>
      </w:r>
      <w:r w:rsidRPr="00F9781B">
        <w:t xml:space="preserve">LPP IE </w:t>
      </w:r>
      <w:r w:rsidRPr="00F9781B">
        <w:rPr>
          <w:i/>
          <w:iCs/>
        </w:rPr>
        <w:t>CommonIEsRequestLocationInformation</w:t>
      </w:r>
      <w:r>
        <w:t xml:space="preserve">, </w:t>
      </w:r>
      <w:r w:rsidR="000D56D0">
        <w:tab/>
      </w:r>
      <w:r w:rsidR="000D56D0">
        <w:tab/>
      </w:r>
      <w:r w:rsidR="000D56D0">
        <w:tab/>
      </w:r>
      <w:r w:rsidR="005266CE">
        <w:tab/>
      </w:r>
      <w:r w:rsidR="000D56D0">
        <w:tab/>
      </w:r>
      <w:r>
        <w:t xml:space="preserve">defining the time </w:t>
      </w:r>
      <w:r>
        <w:rPr>
          <w:rFonts w:eastAsia="Malgun Gothic"/>
          <w:lang w:val="en-US"/>
        </w:rPr>
        <w:t xml:space="preserve">at which the measurements </w:t>
      </w:r>
      <w:r w:rsidR="00403673" w:rsidRPr="00403673">
        <w:rPr>
          <w:rFonts w:eastAsia="Malgun Gothic"/>
          <w:lang w:val="en-US"/>
        </w:rPr>
        <w:t>(or location estimate) are to be obtained</w:t>
      </w:r>
      <w:r>
        <w:rPr>
          <w:rFonts w:eastAsia="Malgun Gothic"/>
          <w:lang w:val="en-US"/>
        </w:rPr>
        <w:t>.</w:t>
      </w:r>
      <w:r>
        <w:t xml:space="preserve"> </w:t>
      </w:r>
      <w:r w:rsidR="00B61271">
        <w:t xml:space="preserve">The specific </w:t>
      </w:r>
      <w:r w:rsidR="00B61271">
        <w:tab/>
      </w:r>
      <w:r w:rsidR="00B61271">
        <w:tab/>
        <w:t xml:space="preserve">format of the </w:t>
      </w:r>
      <w:r w:rsidR="00B61271" w:rsidRPr="0050377A">
        <w:t xml:space="preserve">scheduled location time </w:t>
      </w:r>
      <w:r w:rsidR="00B61271" w:rsidRPr="00B61271">
        <w:rPr>
          <w:i/>
          <w:iCs/>
        </w:rPr>
        <w:t>T</w:t>
      </w:r>
      <w:r w:rsidR="00B61271" w:rsidRPr="0050377A">
        <w:t xml:space="preserve"> </w:t>
      </w:r>
      <w:r w:rsidR="00B61271">
        <w:t xml:space="preserve">is </w:t>
      </w:r>
      <w:r w:rsidR="00B61271">
        <w:tab/>
        <w:t>FFS and requires also input from RAN1.</w:t>
      </w:r>
    </w:p>
    <w:p w14:paraId="06C04B3A" w14:textId="22961862" w:rsidR="009D453A" w:rsidRDefault="009D453A" w:rsidP="009D453A">
      <w:pPr>
        <w:pStyle w:val="Heading2"/>
      </w:pPr>
      <w:r>
        <w:t>3.2</w:t>
      </w:r>
      <w:r>
        <w:tab/>
        <w:t>Latency Analysis</w:t>
      </w:r>
    </w:p>
    <w:p w14:paraId="184AC04F" w14:textId="711CDC44" w:rsidR="009D453A" w:rsidRDefault="00855108" w:rsidP="00BF12B8">
      <w:pPr>
        <w:tabs>
          <w:tab w:val="left" w:pos="589"/>
        </w:tabs>
      </w:pPr>
      <w:r>
        <w:t>The laten</w:t>
      </w:r>
      <w:r w:rsidR="00AF642A">
        <w:t>cy improvement has already been shown in [</w:t>
      </w:r>
      <w:r w:rsidR="00CC5BB6">
        <w:t>4</w:t>
      </w:r>
      <w:r w:rsidR="00AF642A">
        <w:t>] and is repeated in Table</w:t>
      </w:r>
      <w:r w:rsidR="00BF12B8">
        <w:t>s</w:t>
      </w:r>
      <w:r w:rsidR="00AF642A">
        <w:t xml:space="preserve"> 1</w:t>
      </w:r>
      <w:r w:rsidR="00BF12B8">
        <w:t>-3</w:t>
      </w:r>
      <w:r w:rsidR="00AF642A">
        <w:t xml:space="preserve"> below using the RAN2 </w:t>
      </w:r>
      <w:r w:rsidR="00863A3C">
        <w:t>assumptions [</w:t>
      </w:r>
      <w:r w:rsidR="008C0912">
        <w:t>9</w:t>
      </w:r>
      <w:r w:rsidR="00863A3C">
        <w:t>]</w:t>
      </w:r>
      <w:r w:rsidR="00F63804">
        <w:t>.</w:t>
      </w:r>
    </w:p>
    <w:p w14:paraId="32A9565F" w14:textId="7F75EDEC" w:rsidR="00BF12B8" w:rsidRDefault="00BF12B8" w:rsidP="00BF12B8">
      <w:pPr>
        <w:rPr>
          <w:rFonts w:eastAsia="Malgun Gothic"/>
          <w:lang w:val="en-US"/>
        </w:rPr>
      </w:pPr>
      <w:r>
        <w:rPr>
          <w:rFonts w:eastAsia="Malgun Gothic"/>
          <w:lang w:val="en-US"/>
        </w:rPr>
        <w:t xml:space="preserve">When there is no synchronization to a time </w:t>
      </w:r>
      <w:r w:rsidRPr="00BF12B8">
        <w:rPr>
          <w:rFonts w:eastAsia="Malgun Gothic"/>
          <w:i/>
          <w:iCs/>
          <w:lang w:val="en-US"/>
        </w:rPr>
        <w:t>T</w:t>
      </w:r>
      <w:r>
        <w:rPr>
          <w:rFonts w:eastAsia="Malgun Gothic"/>
          <w:lang w:val="en-US"/>
        </w:rPr>
        <w:t xml:space="preserve">, the positioning procedure latency for the location procedure in Figure 2 would be </w:t>
      </w:r>
      <w:r w:rsidRPr="007F2621">
        <w:rPr>
          <w:rFonts w:eastAsia="Malgun Gothic"/>
          <w:i/>
          <w:iCs/>
          <w:lang w:val="en-US"/>
        </w:rPr>
        <w:t>t</w:t>
      </w:r>
      <w:r w:rsidRPr="007F2621">
        <w:rPr>
          <w:rFonts w:eastAsia="Malgun Gothic"/>
          <w:vertAlign w:val="subscript"/>
          <w:lang w:val="en-US"/>
        </w:rPr>
        <w:t>1</w:t>
      </w:r>
      <w:r>
        <w:rPr>
          <w:rFonts w:eastAsia="Malgun Gothic"/>
          <w:lang w:val="en-US"/>
        </w:rPr>
        <w:t>+</w:t>
      </w:r>
      <w:r w:rsidRPr="007F2621">
        <w:rPr>
          <w:rFonts w:eastAsia="Malgun Gothic"/>
          <w:i/>
          <w:iCs/>
          <w:lang w:val="en-US"/>
        </w:rPr>
        <w:t>t</w:t>
      </w:r>
      <w:r w:rsidRPr="007F2621">
        <w:rPr>
          <w:rFonts w:eastAsia="Malgun Gothic"/>
          <w:vertAlign w:val="subscript"/>
          <w:lang w:val="en-US"/>
        </w:rPr>
        <w:t>2</w:t>
      </w:r>
      <w:r>
        <w:rPr>
          <w:rFonts w:eastAsia="Malgun Gothic"/>
          <w:lang w:val="en-US"/>
        </w:rPr>
        <w:t xml:space="preserve">. However, when location is synchronized to a known time </w:t>
      </w:r>
      <w:r w:rsidRPr="007F2621">
        <w:rPr>
          <w:rFonts w:eastAsia="Malgun Gothic"/>
          <w:i/>
          <w:iCs/>
          <w:lang w:val="en-US"/>
        </w:rPr>
        <w:t>T</w:t>
      </w:r>
      <w:r>
        <w:rPr>
          <w:rFonts w:eastAsia="Malgun Gothic"/>
          <w:lang w:val="en-US"/>
        </w:rPr>
        <w:t xml:space="preserve">, the duration </w:t>
      </w:r>
      <w:r w:rsidRPr="007F2621">
        <w:rPr>
          <w:rFonts w:eastAsia="Malgun Gothic"/>
          <w:i/>
          <w:iCs/>
          <w:lang w:val="en-US"/>
        </w:rPr>
        <w:t>t</w:t>
      </w:r>
      <w:r w:rsidRPr="007F2621">
        <w:rPr>
          <w:rFonts w:eastAsia="Malgun Gothic"/>
          <w:vertAlign w:val="subscript"/>
          <w:lang w:val="en-US"/>
        </w:rPr>
        <w:t>1</w:t>
      </w:r>
      <w:r>
        <w:rPr>
          <w:rFonts w:eastAsia="Malgun Gothic"/>
          <w:lang w:val="en-US"/>
        </w:rPr>
        <w:t xml:space="preserve"> of the location preparation phase is not part of the effective latency. Instead, the effective latency comprise only the duration </w:t>
      </w:r>
      <w:r w:rsidRPr="007F2621">
        <w:rPr>
          <w:rFonts w:eastAsia="Malgun Gothic"/>
          <w:i/>
          <w:iCs/>
          <w:lang w:val="en-US"/>
        </w:rPr>
        <w:t>t</w:t>
      </w:r>
      <w:r w:rsidRPr="007F2621">
        <w:rPr>
          <w:rFonts w:eastAsia="Malgun Gothic"/>
          <w:vertAlign w:val="subscript"/>
          <w:lang w:val="en-US"/>
        </w:rPr>
        <w:t>2</w:t>
      </w:r>
      <w:r>
        <w:rPr>
          <w:rFonts w:eastAsia="Malgun Gothic"/>
          <w:lang w:val="en-US"/>
        </w:rPr>
        <w:t xml:space="preserve">. For example, the location preparation phase can be performed in advance of the known location time </w:t>
      </w:r>
      <w:r w:rsidRPr="00662227">
        <w:rPr>
          <w:rFonts w:eastAsia="Malgun Gothic"/>
          <w:i/>
          <w:iCs/>
          <w:lang w:val="en-US"/>
        </w:rPr>
        <w:t>T</w:t>
      </w:r>
      <w:r>
        <w:rPr>
          <w:rFonts w:eastAsia="Malgun Gothic"/>
          <w:lang w:val="en-US"/>
        </w:rPr>
        <w:t xml:space="preserve"> and need not have particularly low latency.</w:t>
      </w:r>
    </w:p>
    <w:p w14:paraId="2563504E" w14:textId="4F50DA4F" w:rsidR="00BF12B8" w:rsidRDefault="00BF12B8" w:rsidP="00BF12B8">
      <w:pPr>
        <w:rPr>
          <w:rFonts w:eastAsia="Malgun Gothic"/>
          <w:lang w:val="en-US"/>
        </w:rPr>
      </w:pPr>
      <w:r w:rsidRPr="00C51A28">
        <w:rPr>
          <w:rFonts w:eastAsia="Malgun Gothic"/>
          <w:lang w:val="en-US"/>
        </w:rPr>
        <w:t xml:space="preserve">The latency is thereby reduced by an amount </w:t>
      </w:r>
      <w:r w:rsidRPr="00C51A28">
        <w:rPr>
          <w:rFonts w:eastAsia="Malgun Gothic"/>
          <w:i/>
          <w:iCs/>
          <w:lang w:val="en-US"/>
        </w:rPr>
        <w:t>t</w:t>
      </w:r>
      <w:r w:rsidRPr="00C51A28">
        <w:rPr>
          <w:rFonts w:eastAsia="Malgun Gothic"/>
          <w:vertAlign w:val="subscript"/>
          <w:lang w:val="en-US"/>
        </w:rPr>
        <w:t>1</w:t>
      </w:r>
      <w:r w:rsidRPr="00C51A28">
        <w:rPr>
          <w:rFonts w:eastAsia="Malgun Gothic"/>
          <w:lang w:val="en-US"/>
        </w:rPr>
        <w:t xml:space="preserve"> which </w:t>
      </w:r>
      <w:r w:rsidR="00C51A28">
        <w:rPr>
          <w:rFonts w:eastAsia="Malgun Gothic"/>
          <w:lang w:val="en-US"/>
        </w:rPr>
        <w:t>can</w:t>
      </w:r>
      <w:r w:rsidRPr="00C51A28">
        <w:rPr>
          <w:rFonts w:eastAsia="Malgun Gothic"/>
          <w:lang w:val="en-US"/>
        </w:rPr>
        <w:t xml:space="preserve"> be quite substantial </w:t>
      </w:r>
      <w:r w:rsidR="00DA324E">
        <w:rPr>
          <w:rFonts w:eastAsia="Malgun Gothic"/>
          <w:lang w:val="en-US"/>
        </w:rPr>
        <w:t>as shown in Tables 1 – 3 below</w:t>
      </w:r>
      <w:r w:rsidRPr="00C51A28">
        <w:rPr>
          <w:rFonts w:eastAsia="Malgun Gothic"/>
          <w:lang w:val="en-US"/>
        </w:rPr>
        <w:t>.</w:t>
      </w:r>
    </w:p>
    <w:p w14:paraId="49CF5980" w14:textId="0C32FB18" w:rsidR="00BF12B8" w:rsidRDefault="00BF12B8" w:rsidP="00BF12B8">
      <w:pPr>
        <w:tabs>
          <w:tab w:val="left" w:pos="589"/>
        </w:tabs>
      </w:pPr>
    </w:p>
    <w:p w14:paraId="096D45B7" w14:textId="4DF24679" w:rsidR="00DA324E" w:rsidRDefault="009708B8" w:rsidP="009708B8">
      <w:pPr>
        <w:pStyle w:val="NO"/>
      </w:pPr>
      <w:r w:rsidRPr="00DA324E">
        <w:rPr>
          <w:b/>
          <w:bCs/>
        </w:rPr>
        <w:t xml:space="preserve">Observation </w:t>
      </w:r>
      <w:r w:rsidR="008C0912">
        <w:rPr>
          <w:b/>
          <w:bCs/>
        </w:rPr>
        <w:t>1</w:t>
      </w:r>
      <w:r w:rsidRPr="00DA324E">
        <w:rPr>
          <w:b/>
          <w:bCs/>
        </w:rPr>
        <w:t>:</w:t>
      </w:r>
      <w:r w:rsidRPr="00DA324E">
        <w:tab/>
        <w:t xml:space="preserve">Support of a scheduled location time allows the latency for obtaining and reporting the location of </w:t>
      </w:r>
      <w:r w:rsidR="004505D7">
        <w:tab/>
      </w:r>
      <w:r w:rsidR="004505D7">
        <w:tab/>
      </w:r>
      <w:r w:rsidR="004505D7">
        <w:tab/>
      </w:r>
      <w:r w:rsidRPr="00DA324E">
        <w:t>a target UE to be reduced by the duration of a location preparation phase which allow</w:t>
      </w:r>
      <w:r w:rsidR="00DA324E">
        <w:t>s</w:t>
      </w:r>
      <w:r w:rsidRPr="00DA324E">
        <w:t xml:space="preserve"> substantial </w:t>
      </w:r>
      <w:r w:rsidR="004505D7">
        <w:tab/>
      </w:r>
      <w:r w:rsidR="004505D7">
        <w:tab/>
      </w:r>
      <w:r w:rsidR="004505D7">
        <w:tab/>
      </w:r>
      <w:r w:rsidRPr="00DA324E">
        <w:t>reduction of latency</w:t>
      </w:r>
      <w:r w:rsidR="00DA324E">
        <w:t>:</w:t>
      </w:r>
      <w:r w:rsidR="00DA324E">
        <w:br/>
      </w:r>
      <w:r w:rsidR="004505D7">
        <w:tab/>
      </w:r>
      <w:r w:rsidR="004505D7">
        <w:tab/>
      </w:r>
      <w:r w:rsidR="004505D7">
        <w:tab/>
      </w:r>
      <w:r w:rsidR="00DA324E">
        <w:t>DL+UL:</w:t>
      </w:r>
      <w:r w:rsidR="00975832">
        <w:tab/>
      </w:r>
      <w:r w:rsidR="00DA324E">
        <w:t>Laten</w:t>
      </w:r>
      <w:r w:rsidR="00975832">
        <w:t>c</w:t>
      </w:r>
      <w:r w:rsidR="00DA324E">
        <w:t xml:space="preserve">y reduction </w:t>
      </w:r>
      <w:r w:rsidR="006B40C6">
        <w:t>of 62-67 %</w:t>
      </w:r>
      <w:r w:rsidR="00975832">
        <w:br/>
      </w:r>
      <w:r w:rsidR="004505D7">
        <w:tab/>
      </w:r>
      <w:r w:rsidR="004505D7">
        <w:tab/>
      </w:r>
      <w:r w:rsidR="004505D7">
        <w:tab/>
      </w:r>
      <w:r w:rsidR="00975832">
        <w:t>UL-only:</w:t>
      </w:r>
      <w:r w:rsidR="00975832">
        <w:tab/>
        <w:t xml:space="preserve">Latency reduction of </w:t>
      </w:r>
      <w:r w:rsidR="000A2712">
        <w:t>78-</w:t>
      </w:r>
      <w:r w:rsidR="00685B9B">
        <w:t>82</w:t>
      </w:r>
      <w:r w:rsidR="000A2712">
        <w:t xml:space="preserve"> %</w:t>
      </w:r>
      <w:r w:rsidR="000A2712">
        <w:br/>
      </w:r>
      <w:r w:rsidR="004505D7">
        <w:tab/>
      </w:r>
      <w:r w:rsidR="004505D7">
        <w:tab/>
      </w:r>
      <w:r w:rsidR="004505D7">
        <w:tab/>
      </w:r>
      <w:r w:rsidR="000A2712">
        <w:t>DL-only:</w:t>
      </w:r>
      <w:r w:rsidR="000A2712">
        <w:tab/>
        <w:t xml:space="preserve">Latency reduction of </w:t>
      </w:r>
      <w:r w:rsidR="00303C6B">
        <w:t>50-55 %</w:t>
      </w:r>
    </w:p>
    <w:p w14:paraId="7C256E0A" w14:textId="77777777" w:rsidR="00801573" w:rsidRDefault="00801573" w:rsidP="009708B8">
      <w:pPr>
        <w:pStyle w:val="NO"/>
      </w:pPr>
    </w:p>
    <w:p w14:paraId="24EEE71A" w14:textId="77777777" w:rsidR="00F63804" w:rsidRDefault="00F63804" w:rsidP="00F63804">
      <w:pPr>
        <w:pStyle w:val="TF"/>
        <w:keepNext/>
        <w:spacing w:before="60" w:after="60"/>
      </w:pPr>
      <w:r>
        <w:lastRenderedPageBreak/>
        <w:t xml:space="preserve">Table </w:t>
      </w:r>
      <w:r>
        <w:rPr>
          <w:lang w:val="en-US"/>
        </w:rPr>
        <w:t>1</w:t>
      </w:r>
      <w:r>
        <w:t xml:space="preserve">: Latency Summary for </w:t>
      </w:r>
      <w:r>
        <w:rPr>
          <w:lang w:val="en-US"/>
        </w:rPr>
        <w:t xml:space="preserve">Baseline </w:t>
      </w:r>
      <w:r>
        <w:t>UL+DL Positioning.</w:t>
      </w:r>
    </w:p>
    <w:tbl>
      <w:tblPr>
        <w:tblStyle w:val="TableGrid"/>
        <w:tblW w:w="9629" w:type="dxa"/>
        <w:jc w:val="center"/>
        <w:tblLook w:val="04A0" w:firstRow="1" w:lastRow="0" w:firstColumn="1" w:lastColumn="0" w:noHBand="0" w:noVBand="1"/>
      </w:tblPr>
      <w:tblGrid>
        <w:gridCol w:w="537"/>
        <w:gridCol w:w="3110"/>
        <w:gridCol w:w="1216"/>
        <w:gridCol w:w="1228"/>
        <w:gridCol w:w="1275"/>
        <w:gridCol w:w="2263"/>
      </w:tblGrid>
      <w:tr w:rsidR="00F63804" w14:paraId="27C24C37" w14:textId="77777777" w:rsidTr="00D8455E">
        <w:trPr>
          <w:jc w:val="center"/>
        </w:trPr>
        <w:tc>
          <w:tcPr>
            <w:tcW w:w="3647" w:type="dxa"/>
            <w:gridSpan w:val="2"/>
          </w:tcPr>
          <w:p w14:paraId="7C249108" w14:textId="77777777" w:rsidR="00F63804" w:rsidRDefault="00F63804" w:rsidP="00F8061C">
            <w:pPr>
              <w:pStyle w:val="TAH"/>
            </w:pPr>
            <w:r>
              <w:t>Step</w:t>
            </w:r>
          </w:p>
        </w:tc>
        <w:tc>
          <w:tcPr>
            <w:tcW w:w="1216" w:type="dxa"/>
          </w:tcPr>
          <w:p w14:paraId="21DCCFC7" w14:textId="77777777" w:rsidR="00F63804" w:rsidRDefault="00F63804" w:rsidP="00F8061C">
            <w:pPr>
              <w:pStyle w:val="TAH"/>
            </w:pPr>
            <w:r>
              <w:t>Delay Component</w:t>
            </w:r>
          </w:p>
        </w:tc>
        <w:tc>
          <w:tcPr>
            <w:tcW w:w="1228" w:type="dxa"/>
          </w:tcPr>
          <w:p w14:paraId="2F1BC01D" w14:textId="77777777" w:rsidR="00F63804" w:rsidRDefault="00F63804" w:rsidP="00F8061C">
            <w:pPr>
              <w:pStyle w:val="TAH"/>
            </w:pPr>
            <w:r>
              <w:t>Delay Value</w:t>
            </w:r>
          </w:p>
          <w:p w14:paraId="56A5E290" w14:textId="77777777" w:rsidR="00F63804" w:rsidRPr="002E624B" w:rsidRDefault="00F63804" w:rsidP="00F8061C">
            <w:pPr>
              <w:pStyle w:val="TAH"/>
              <w:rPr>
                <w:lang w:val="en-US"/>
              </w:rPr>
            </w:pPr>
            <w:r>
              <w:rPr>
                <w:lang w:val="en-US"/>
              </w:rPr>
              <w:t>[ms]</w:t>
            </w:r>
          </w:p>
        </w:tc>
        <w:tc>
          <w:tcPr>
            <w:tcW w:w="1275" w:type="dxa"/>
          </w:tcPr>
          <w:p w14:paraId="34F199D6" w14:textId="77777777" w:rsidR="00F63804" w:rsidRDefault="00F63804" w:rsidP="00F8061C">
            <w:pPr>
              <w:pStyle w:val="TAH"/>
            </w:pPr>
            <w:r>
              <w:t>Delay Value</w:t>
            </w:r>
          </w:p>
          <w:p w14:paraId="33A77352" w14:textId="77777777" w:rsidR="00F63804" w:rsidRDefault="00F63804" w:rsidP="00F8061C">
            <w:pPr>
              <w:pStyle w:val="TAH"/>
              <w:rPr>
                <w:lang w:val="en-US"/>
              </w:rPr>
            </w:pPr>
            <w:r>
              <w:rPr>
                <w:lang w:val="en-US"/>
              </w:rPr>
              <w:t>[ms]</w:t>
            </w:r>
          </w:p>
        </w:tc>
        <w:tc>
          <w:tcPr>
            <w:tcW w:w="2263" w:type="dxa"/>
          </w:tcPr>
          <w:p w14:paraId="39FFDCB1" w14:textId="77777777" w:rsidR="00F63804" w:rsidRPr="00891BE8" w:rsidRDefault="00F63804" w:rsidP="00F8061C">
            <w:pPr>
              <w:pStyle w:val="TAH"/>
              <w:rPr>
                <w:lang w:val="en-US"/>
              </w:rPr>
            </w:pPr>
            <w:r>
              <w:rPr>
                <w:lang w:val="en-US"/>
              </w:rPr>
              <w:t>Comment</w:t>
            </w:r>
          </w:p>
        </w:tc>
      </w:tr>
      <w:tr w:rsidR="00F63804" w14:paraId="36BB857C" w14:textId="77777777" w:rsidTr="00D8455E">
        <w:trPr>
          <w:jc w:val="center"/>
        </w:trPr>
        <w:tc>
          <w:tcPr>
            <w:tcW w:w="537" w:type="dxa"/>
            <w:shd w:val="clear" w:color="auto" w:fill="F2F2F2" w:themeFill="background1" w:themeFillShade="F2"/>
          </w:tcPr>
          <w:p w14:paraId="63F2B29E" w14:textId="77777777" w:rsidR="00F63804" w:rsidRDefault="00F63804" w:rsidP="00F8061C">
            <w:pPr>
              <w:pStyle w:val="TAL"/>
              <w:jc w:val="center"/>
              <w:rPr>
                <w:lang w:val="en-US"/>
              </w:rPr>
            </w:pPr>
            <w:r>
              <w:rPr>
                <w:lang w:val="en-US"/>
              </w:rPr>
              <w:t>1a.</w:t>
            </w:r>
          </w:p>
        </w:tc>
        <w:tc>
          <w:tcPr>
            <w:tcW w:w="3110" w:type="dxa"/>
            <w:shd w:val="clear" w:color="auto" w:fill="F2F2F2" w:themeFill="background1" w:themeFillShade="F2"/>
            <w:vAlign w:val="center"/>
          </w:tcPr>
          <w:p w14:paraId="70BB5307" w14:textId="77777777" w:rsidR="00F63804" w:rsidRDefault="00F63804" w:rsidP="00F8061C">
            <w:pPr>
              <w:pStyle w:val="TAL"/>
              <w:rPr>
                <w:lang w:val="en-US"/>
              </w:rPr>
            </w:pPr>
            <w:r>
              <w:rPr>
                <w:lang w:val="en-US"/>
              </w:rPr>
              <w:t>LPP Request Capabilities</w:t>
            </w:r>
          </w:p>
        </w:tc>
        <w:tc>
          <w:tcPr>
            <w:tcW w:w="1216" w:type="dxa"/>
            <w:shd w:val="clear" w:color="auto" w:fill="F2F2F2" w:themeFill="background1" w:themeFillShade="F2"/>
          </w:tcPr>
          <w:p w14:paraId="5D6D2881" w14:textId="77777777" w:rsidR="00F63804" w:rsidRDefault="00F63804" w:rsidP="00F8061C">
            <w:pPr>
              <w:pStyle w:val="TAL"/>
              <w:rPr>
                <w:lang w:val="en-US"/>
              </w:rPr>
            </w:pPr>
            <w:r>
              <w:rPr>
                <w:lang w:val="en-US"/>
              </w:rPr>
              <w:t>T</w:t>
            </w:r>
            <w:r w:rsidRPr="00417042">
              <w:rPr>
                <w:vertAlign w:val="subscript"/>
                <w:lang w:val="en-US"/>
              </w:rPr>
              <w:t>LPP</w:t>
            </w:r>
            <w:r>
              <w:rPr>
                <w:vertAlign w:val="subscript"/>
                <w:lang w:val="en-US"/>
              </w:rPr>
              <w:t>-ReqCap</w:t>
            </w:r>
          </w:p>
        </w:tc>
        <w:tc>
          <w:tcPr>
            <w:tcW w:w="1228" w:type="dxa"/>
            <w:shd w:val="clear" w:color="auto" w:fill="F2F2F2" w:themeFill="background1" w:themeFillShade="F2"/>
          </w:tcPr>
          <w:p w14:paraId="3FB7CB88" w14:textId="77777777" w:rsidR="00F63804" w:rsidRDefault="00F63804" w:rsidP="00F8061C">
            <w:pPr>
              <w:pStyle w:val="TAL"/>
              <w:jc w:val="center"/>
              <w:rPr>
                <w:lang w:val="en-US"/>
              </w:rPr>
            </w:pPr>
            <w:r>
              <w:rPr>
                <w:lang w:val="en-US"/>
              </w:rPr>
              <w:t>18-34.5</w:t>
            </w:r>
          </w:p>
        </w:tc>
        <w:tc>
          <w:tcPr>
            <w:tcW w:w="1275" w:type="dxa"/>
            <w:shd w:val="clear" w:color="auto" w:fill="F2F2F2" w:themeFill="background1" w:themeFillShade="F2"/>
          </w:tcPr>
          <w:p w14:paraId="0908051D" w14:textId="77777777" w:rsidR="00F63804" w:rsidRDefault="00F63804" w:rsidP="00F8061C">
            <w:pPr>
              <w:pStyle w:val="TAL"/>
              <w:jc w:val="center"/>
              <w:rPr>
                <w:lang w:val="en-US"/>
              </w:rPr>
            </w:pPr>
            <w:r>
              <w:rPr>
                <w:lang w:val="en-US"/>
              </w:rPr>
              <w:t>-</w:t>
            </w:r>
          </w:p>
        </w:tc>
        <w:tc>
          <w:tcPr>
            <w:tcW w:w="2263" w:type="dxa"/>
            <w:shd w:val="clear" w:color="auto" w:fill="F2F2F2" w:themeFill="background1" w:themeFillShade="F2"/>
          </w:tcPr>
          <w:p w14:paraId="13B8E1CF" w14:textId="77777777" w:rsidR="00F63804" w:rsidRDefault="00F63804" w:rsidP="00F8061C">
            <w:pPr>
              <w:pStyle w:val="TAL"/>
              <w:rPr>
                <w:lang w:val="en-US"/>
              </w:rPr>
            </w:pPr>
          </w:p>
        </w:tc>
      </w:tr>
      <w:tr w:rsidR="00F63804" w14:paraId="1A0F9E3F" w14:textId="77777777" w:rsidTr="00D8455E">
        <w:trPr>
          <w:jc w:val="center"/>
        </w:trPr>
        <w:tc>
          <w:tcPr>
            <w:tcW w:w="537" w:type="dxa"/>
            <w:shd w:val="clear" w:color="auto" w:fill="F2F2F2" w:themeFill="background1" w:themeFillShade="F2"/>
          </w:tcPr>
          <w:p w14:paraId="52FCC43B" w14:textId="77777777" w:rsidR="00F63804" w:rsidRDefault="00F63804" w:rsidP="00F8061C">
            <w:pPr>
              <w:pStyle w:val="TAL"/>
              <w:jc w:val="center"/>
              <w:rPr>
                <w:lang w:val="en-US"/>
              </w:rPr>
            </w:pPr>
            <w:r>
              <w:rPr>
                <w:lang w:val="en-US"/>
              </w:rPr>
              <w:t>1b.</w:t>
            </w:r>
          </w:p>
        </w:tc>
        <w:tc>
          <w:tcPr>
            <w:tcW w:w="3110" w:type="dxa"/>
            <w:shd w:val="clear" w:color="auto" w:fill="F2F2F2" w:themeFill="background1" w:themeFillShade="F2"/>
            <w:vAlign w:val="center"/>
          </w:tcPr>
          <w:p w14:paraId="4600F1A3" w14:textId="77777777" w:rsidR="00F63804" w:rsidRDefault="00F63804" w:rsidP="00F8061C">
            <w:pPr>
              <w:pStyle w:val="TAL"/>
              <w:rPr>
                <w:lang w:val="en-US"/>
              </w:rPr>
            </w:pPr>
            <w:r>
              <w:rPr>
                <w:lang w:val="en-US"/>
              </w:rPr>
              <w:t>LPP Provide Capabilities</w:t>
            </w:r>
          </w:p>
        </w:tc>
        <w:tc>
          <w:tcPr>
            <w:tcW w:w="1216" w:type="dxa"/>
            <w:shd w:val="clear" w:color="auto" w:fill="F2F2F2" w:themeFill="background1" w:themeFillShade="F2"/>
          </w:tcPr>
          <w:p w14:paraId="2D42CAC4" w14:textId="77777777" w:rsidR="00F63804" w:rsidRDefault="00F63804" w:rsidP="00F8061C">
            <w:pPr>
              <w:pStyle w:val="TAL"/>
              <w:rPr>
                <w:lang w:val="en-US"/>
              </w:rPr>
            </w:pPr>
            <w:r>
              <w:rPr>
                <w:lang w:val="en-US"/>
              </w:rPr>
              <w:t>T</w:t>
            </w:r>
            <w:r w:rsidRPr="00417042">
              <w:rPr>
                <w:vertAlign w:val="subscript"/>
                <w:lang w:val="en-US"/>
              </w:rPr>
              <w:t>LPP</w:t>
            </w:r>
            <w:r>
              <w:rPr>
                <w:vertAlign w:val="subscript"/>
                <w:lang w:val="en-US"/>
              </w:rPr>
              <w:t>-ProCap</w:t>
            </w:r>
          </w:p>
        </w:tc>
        <w:tc>
          <w:tcPr>
            <w:tcW w:w="1228" w:type="dxa"/>
            <w:shd w:val="clear" w:color="auto" w:fill="F2F2F2" w:themeFill="background1" w:themeFillShade="F2"/>
          </w:tcPr>
          <w:p w14:paraId="76697ECB" w14:textId="77777777" w:rsidR="00F63804" w:rsidRDefault="00F63804" w:rsidP="00F8061C">
            <w:pPr>
              <w:pStyle w:val="TAL"/>
              <w:jc w:val="center"/>
              <w:rPr>
                <w:lang w:val="en-US"/>
              </w:rPr>
            </w:pPr>
            <w:r>
              <w:rPr>
                <w:lang w:val="en-US"/>
              </w:rPr>
              <w:t>25-54.5</w:t>
            </w:r>
          </w:p>
        </w:tc>
        <w:tc>
          <w:tcPr>
            <w:tcW w:w="1275" w:type="dxa"/>
            <w:shd w:val="clear" w:color="auto" w:fill="F2F2F2" w:themeFill="background1" w:themeFillShade="F2"/>
          </w:tcPr>
          <w:p w14:paraId="4832176C" w14:textId="77777777" w:rsidR="00F63804" w:rsidRDefault="00F63804" w:rsidP="00F8061C">
            <w:pPr>
              <w:pStyle w:val="TAL"/>
              <w:jc w:val="center"/>
              <w:rPr>
                <w:lang w:val="en-US"/>
              </w:rPr>
            </w:pPr>
            <w:r>
              <w:rPr>
                <w:lang w:val="en-US"/>
              </w:rPr>
              <w:t>-</w:t>
            </w:r>
          </w:p>
        </w:tc>
        <w:tc>
          <w:tcPr>
            <w:tcW w:w="2263" w:type="dxa"/>
            <w:shd w:val="clear" w:color="auto" w:fill="F2F2F2" w:themeFill="background1" w:themeFillShade="F2"/>
          </w:tcPr>
          <w:p w14:paraId="44B976CE" w14:textId="77777777" w:rsidR="00F63804" w:rsidRDefault="00F63804" w:rsidP="00F8061C">
            <w:pPr>
              <w:pStyle w:val="TAL"/>
              <w:rPr>
                <w:lang w:val="en-US"/>
              </w:rPr>
            </w:pPr>
          </w:p>
        </w:tc>
      </w:tr>
      <w:tr w:rsidR="00F63804" w14:paraId="756625D4" w14:textId="77777777" w:rsidTr="00D8455E">
        <w:trPr>
          <w:jc w:val="center"/>
        </w:trPr>
        <w:tc>
          <w:tcPr>
            <w:tcW w:w="537" w:type="dxa"/>
            <w:shd w:val="clear" w:color="auto" w:fill="F2F2F2" w:themeFill="background1" w:themeFillShade="F2"/>
          </w:tcPr>
          <w:p w14:paraId="64368F75" w14:textId="77777777" w:rsidR="00F63804" w:rsidRPr="00902D7F" w:rsidRDefault="00F63804" w:rsidP="00F8061C">
            <w:pPr>
              <w:pStyle w:val="TAL"/>
              <w:jc w:val="center"/>
              <w:rPr>
                <w:lang w:val="en-US"/>
              </w:rPr>
            </w:pPr>
            <w:r>
              <w:rPr>
                <w:lang w:val="en-US"/>
              </w:rPr>
              <w:t>2.</w:t>
            </w:r>
          </w:p>
        </w:tc>
        <w:tc>
          <w:tcPr>
            <w:tcW w:w="3110" w:type="dxa"/>
            <w:shd w:val="clear" w:color="auto" w:fill="F2F2F2" w:themeFill="background1" w:themeFillShade="F2"/>
            <w:vAlign w:val="center"/>
          </w:tcPr>
          <w:p w14:paraId="1C2A5AAA" w14:textId="77777777" w:rsidR="00F63804" w:rsidRDefault="00F63804" w:rsidP="00F8061C">
            <w:pPr>
              <w:pStyle w:val="TAL"/>
            </w:pPr>
            <w:r>
              <w:rPr>
                <w:lang w:val="en-US"/>
              </w:rPr>
              <w:t>NRPPa Positioning Information Request</w:t>
            </w:r>
          </w:p>
        </w:tc>
        <w:tc>
          <w:tcPr>
            <w:tcW w:w="1216" w:type="dxa"/>
            <w:shd w:val="clear" w:color="auto" w:fill="F2F2F2" w:themeFill="background1" w:themeFillShade="F2"/>
          </w:tcPr>
          <w:p w14:paraId="1FE4F976" w14:textId="77777777" w:rsidR="00F63804" w:rsidRPr="0075095A" w:rsidRDefault="00F63804" w:rsidP="00F8061C">
            <w:pPr>
              <w:pStyle w:val="TAL"/>
              <w:rPr>
                <w:lang w:val="en-US"/>
              </w:rPr>
            </w:pPr>
            <w:r>
              <w:rPr>
                <w:lang w:val="en-US"/>
              </w:rPr>
              <w:t>T</w:t>
            </w:r>
            <w:r w:rsidRPr="00417042">
              <w:rPr>
                <w:vertAlign w:val="subscript"/>
                <w:lang w:val="en-US"/>
              </w:rPr>
              <w:t>DL-</w:t>
            </w:r>
            <w:r>
              <w:rPr>
                <w:vertAlign w:val="subscript"/>
                <w:lang w:val="en-US"/>
              </w:rPr>
              <w:t>NRPPa</w:t>
            </w:r>
          </w:p>
        </w:tc>
        <w:tc>
          <w:tcPr>
            <w:tcW w:w="1228" w:type="dxa"/>
            <w:shd w:val="clear" w:color="auto" w:fill="F2F2F2" w:themeFill="background1" w:themeFillShade="F2"/>
          </w:tcPr>
          <w:p w14:paraId="2E42E535" w14:textId="77777777" w:rsidR="00F63804" w:rsidRPr="0075095A" w:rsidRDefault="00F63804" w:rsidP="00F8061C">
            <w:pPr>
              <w:pStyle w:val="TAL"/>
              <w:jc w:val="center"/>
              <w:rPr>
                <w:lang w:val="en-US"/>
              </w:rPr>
            </w:pPr>
            <w:r>
              <w:rPr>
                <w:lang w:val="en-US"/>
              </w:rPr>
              <w:t>13-29</w:t>
            </w:r>
          </w:p>
        </w:tc>
        <w:tc>
          <w:tcPr>
            <w:tcW w:w="1275" w:type="dxa"/>
            <w:shd w:val="clear" w:color="auto" w:fill="F2F2F2" w:themeFill="background1" w:themeFillShade="F2"/>
          </w:tcPr>
          <w:p w14:paraId="575FE4B7" w14:textId="77777777" w:rsidR="00F63804" w:rsidRDefault="00F63804" w:rsidP="00F8061C">
            <w:pPr>
              <w:pStyle w:val="TAL"/>
              <w:jc w:val="center"/>
              <w:rPr>
                <w:lang w:val="en-US"/>
              </w:rPr>
            </w:pPr>
            <w:r>
              <w:rPr>
                <w:lang w:val="en-US"/>
              </w:rPr>
              <w:t>-</w:t>
            </w:r>
          </w:p>
        </w:tc>
        <w:tc>
          <w:tcPr>
            <w:tcW w:w="2263" w:type="dxa"/>
            <w:shd w:val="clear" w:color="auto" w:fill="F2F2F2" w:themeFill="background1" w:themeFillShade="F2"/>
          </w:tcPr>
          <w:p w14:paraId="14D61EBE" w14:textId="77777777" w:rsidR="00F63804" w:rsidRDefault="00F63804" w:rsidP="00F8061C">
            <w:pPr>
              <w:pStyle w:val="TAL"/>
              <w:rPr>
                <w:lang w:val="en-US"/>
              </w:rPr>
            </w:pPr>
          </w:p>
        </w:tc>
      </w:tr>
      <w:tr w:rsidR="00F63804" w14:paraId="43FF235E" w14:textId="77777777" w:rsidTr="00D8455E">
        <w:trPr>
          <w:jc w:val="center"/>
        </w:trPr>
        <w:tc>
          <w:tcPr>
            <w:tcW w:w="537" w:type="dxa"/>
            <w:shd w:val="clear" w:color="auto" w:fill="F2F2F2" w:themeFill="background1" w:themeFillShade="F2"/>
          </w:tcPr>
          <w:p w14:paraId="6AC628CE" w14:textId="77777777" w:rsidR="00F63804" w:rsidRPr="00902D7F" w:rsidRDefault="00F63804" w:rsidP="00F8061C">
            <w:pPr>
              <w:pStyle w:val="TAL"/>
              <w:jc w:val="center"/>
              <w:rPr>
                <w:lang w:val="en-US"/>
              </w:rPr>
            </w:pPr>
            <w:r>
              <w:rPr>
                <w:lang w:val="en-US"/>
              </w:rPr>
              <w:t>3.</w:t>
            </w:r>
          </w:p>
        </w:tc>
        <w:tc>
          <w:tcPr>
            <w:tcW w:w="3110" w:type="dxa"/>
            <w:shd w:val="clear" w:color="auto" w:fill="F2F2F2" w:themeFill="background1" w:themeFillShade="F2"/>
            <w:vAlign w:val="center"/>
          </w:tcPr>
          <w:p w14:paraId="4F184B2A" w14:textId="77777777" w:rsidR="00F63804" w:rsidRDefault="00F63804" w:rsidP="00F8061C">
            <w:pPr>
              <w:pStyle w:val="TAL"/>
            </w:pPr>
            <w:r>
              <w:rPr>
                <w:lang w:val="en-US"/>
              </w:rPr>
              <w:t>SRS Configuration</w:t>
            </w:r>
          </w:p>
        </w:tc>
        <w:tc>
          <w:tcPr>
            <w:tcW w:w="1216" w:type="dxa"/>
            <w:shd w:val="clear" w:color="auto" w:fill="F2F2F2" w:themeFill="background1" w:themeFillShade="F2"/>
          </w:tcPr>
          <w:p w14:paraId="72086C7C" w14:textId="77777777" w:rsidR="00F63804" w:rsidRDefault="00F63804" w:rsidP="00F8061C">
            <w:pPr>
              <w:pStyle w:val="TAL"/>
              <w:tabs>
                <w:tab w:val="left" w:pos="488"/>
              </w:tabs>
            </w:pPr>
            <w:r>
              <w:rPr>
                <w:lang w:val="en-US"/>
              </w:rPr>
              <w:t>T</w:t>
            </w:r>
            <w:r>
              <w:rPr>
                <w:vertAlign w:val="subscript"/>
                <w:lang w:val="en-US"/>
              </w:rPr>
              <w:t>SRSConfig</w:t>
            </w:r>
          </w:p>
        </w:tc>
        <w:tc>
          <w:tcPr>
            <w:tcW w:w="1228" w:type="dxa"/>
            <w:shd w:val="clear" w:color="auto" w:fill="F2F2F2" w:themeFill="background1" w:themeFillShade="F2"/>
          </w:tcPr>
          <w:p w14:paraId="4836D645" w14:textId="77777777" w:rsidR="00F63804" w:rsidRDefault="00F63804" w:rsidP="00F8061C">
            <w:pPr>
              <w:pStyle w:val="TAL"/>
              <w:jc w:val="center"/>
            </w:pPr>
            <w:r>
              <w:rPr>
                <w:lang w:val="en-US"/>
              </w:rPr>
              <w:t>13-13.5</w:t>
            </w:r>
          </w:p>
        </w:tc>
        <w:tc>
          <w:tcPr>
            <w:tcW w:w="1275" w:type="dxa"/>
            <w:shd w:val="clear" w:color="auto" w:fill="F2F2F2" w:themeFill="background1" w:themeFillShade="F2"/>
          </w:tcPr>
          <w:p w14:paraId="7AC6ED67" w14:textId="77777777" w:rsidR="00F63804" w:rsidRDefault="00F63804" w:rsidP="00F8061C">
            <w:pPr>
              <w:pStyle w:val="TAL"/>
              <w:jc w:val="center"/>
              <w:rPr>
                <w:lang w:val="en-US"/>
              </w:rPr>
            </w:pPr>
            <w:r>
              <w:rPr>
                <w:lang w:val="en-US"/>
              </w:rPr>
              <w:t>-</w:t>
            </w:r>
          </w:p>
        </w:tc>
        <w:tc>
          <w:tcPr>
            <w:tcW w:w="2263" w:type="dxa"/>
            <w:shd w:val="clear" w:color="auto" w:fill="F2F2F2" w:themeFill="background1" w:themeFillShade="F2"/>
          </w:tcPr>
          <w:p w14:paraId="3C8E8E8A" w14:textId="77777777" w:rsidR="00F63804" w:rsidRDefault="00F63804" w:rsidP="00F8061C">
            <w:pPr>
              <w:pStyle w:val="TAL"/>
              <w:rPr>
                <w:lang w:val="en-US"/>
              </w:rPr>
            </w:pPr>
          </w:p>
        </w:tc>
      </w:tr>
      <w:tr w:rsidR="00F63804" w14:paraId="22061C4C" w14:textId="77777777" w:rsidTr="00D8455E">
        <w:trPr>
          <w:jc w:val="center"/>
        </w:trPr>
        <w:tc>
          <w:tcPr>
            <w:tcW w:w="537" w:type="dxa"/>
            <w:shd w:val="clear" w:color="auto" w:fill="F2F2F2" w:themeFill="background1" w:themeFillShade="F2"/>
          </w:tcPr>
          <w:p w14:paraId="2DFCA1D2" w14:textId="77777777" w:rsidR="00F63804" w:rsidRPr="00902D7F" w:rsidRDefault="00F63804" w:rsidP="00F8061C">
            <w:pPr>
              <w:pStyle w:val="TAL"/>
              <w:jc w:val="center"/>
              <w:rPr>
                <w:lang w:val="en-US"/>
              </w:rPr>
            </w:pPr>
            <w:r>
              <w:rPr>
                <w:lang w:val="en-US"/>
              </w:rPr>
              <w:t>4.</w:t>
            </w:r>
          </w:p>
        </w:tc>
        <w:tc>
          <w:tcPr>
            <w:tcW w:w="3110" w:type="dxa"/>
            <w:shd w:val="clear" w:color="auto" w:fill="F2F2F2" w:themeFill="background1" w:themeFillShade="F2"/>
            <w:vAlign w:val="center"/>
          </w:tcPr>
          <w:p w14:paraId="4FD8B281" w14:textId="77777777" w:rsidR="00F63804" w:rsidRDefault="00F63804" w:rsidP="00F8061C">
            <w:pPr>
              <w:pStyle w:val="TAL"/>
            </w:pPr>
            <w:r>
              <w:rPr>
                <w:lang w:val="en-US"/>
              </w:rPr>
              <w:t>NRPPa Positioning Information Response</w:t>
            </w:r>
          </w:p>
        </w:tc>
        <w:tc>
          <w:tcPr>
            <w:tcW w:w="1216" w:type="dxa"/>
            <w:shd w:val="clear" w:color="auto" w:fill="F2F2F2" w:themeFill="background1" w:themeFillShade="F2"/>
          </w:tcPr>
          <w:p w14:paraId="4744E810" w14:textId="77777777" w:rsidR="00F63804" w:rsidRDefault="00F63804" w:rsidP="00F8061C">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228" w:type="dxa"/>
            <w:shd w:val="clear" w:color="auto" w:fill="F2F2F2" w:themeFill="background1" w:themeFillShade="F2"/>
          </w:tcPr>
          <w:p w14:paraId="3987888D" w14:textId="77777777" w:rsidR="00F63804" w:rsidRPr="00891BE8" w:rsidRDefault="00F63804" w:rsidP="00F8061C">
            <w:pPr>
              <w:pStyle w:val="TAL"/>
              <w:jc w:val="center"/>
              <w:rPr>
                <w:lang w:val="en-US"/>
              </w:rPr>
            </w:pPr>
            <w:r>
              <w:rPr>
                <w:lang w:val="en-US"/>
              </w:rPr>
              <w:t>13-29</w:t>
            </w:r>
          </w:p>
        </w:tc>
        <w:tc>
          <w:tcPr>
            <w:tcW w:w="1275" w:type="dxa"/>
            <w:shd w:val="clear" w:color="auto" w:fill="F2F2F2" w:themeFill="background1" w:themeFillShade="F2"/>
          </w:tcPr>
          <w:p w14:paraId="1F8E61CA" w14:textId="77777777" w:rsidR="00F63804" w:rsidRPr="00B24A12" w:rsidRDefault="00F63804" w:rsidP="00F8061C">
            <w:pPr>
              <w:pStyle w:val="TAL"/>
              <w:jc w:val="center"/>
              <w:rPr>
                <w:lang w:val="en-US"/>
              </w:rPr>
            </w:pPr>
            <w:r>
              <w:rPr>
                <w:lang w:val="en-US"/>
              </w:rPr>
              <w:t>-</w:t>
            </w:r>
          </w:p>
        </w:tc>
        <w:tc>
          <w:tcPr>
            <w:tcW w:w="2263" w:type="dxa"/>
            <w:shd w:val="clear" w:color="auto" w:fill="F2F2F2" w:themeFill="background1" w:themeFillShade="F2"/>
          </w:tcPr>
          <w:p w14:paraId="344A50AF" w14:textId="77777777" w:rsidR="00F63804" w:rsidRDefault="00F63804" w:rsidP="00F8061C">
            <w:pPr>
              <w:pStyle w:val="TAL"/>
            </w:pPr>
          </w:p>
        </w:tc>
      </w:tr>
      <w:tr w:rsidR="00F63804" w14:paraId="5D907F5A" w14:textId="77777777" w:rsidTr="00D8455E">
        <w:trPr>
          <w:jc w:val="center"/>
        </w:trPr>
        <w:tc>
          <w:tcPr>
            <w:tcW w:w="537" w:type="dxa"/>
            <w:shd w:val="clear" w:color="auto" w:fill="F2F2F2" w:themeFill="background1" w:themeFillShade="F2"/>
          </w:tcPr>
          <w:p w14:paraId="5F785777" w14:textId="77777777" w:rsidR="00F63804" w:rsidRPr="00902D7F" w:rsidRDefault="00F63804" w:rsidP="00F8061C">
            <w:pPr>
              <w:pStyle w:val="TAL"/>
              <w:jc w:val="center"/>
              <w:rPr>
                <w:lang w:val="en-US"/>
              </w:rPr>
            </w:pPr>
            <w:r>
              <w:rPr>
                <w:lang w:val="en-US"/>
              </w:rPr>
              <w:t>5a.</w:t>
            </w:r>
          </w:p>
        </w:tc>
        <w:tc>
          <w:tcPr>
            <w:tcW w:w="3110" w:type="dxa"/>
            <w:shd w:val="clear" w:color="auto" w:fill="F2F2F2" w:themeFill="background1" w:themeFillShade="F2"/>
            <w:vAlign w:val="center"/>
          </w:tcPr>
          <w:p w14:paraId="26C0517D" w14:textId="77777777" w:rsidR="00F63804" w:rsidRDefault="00F63804" w:rsidP="00F8061C">
            <w:pPr>
              <w:pStyle w:val="TAL"/>
            </w:pPr>
            <w:r>
              <w:rPr>
                <w:lang w:val="en-US"/>
              </w:rPr>
              <w:t>NRPPa Positioning Activation Request</w:t>
            </w:r>
          </w:p>
        </w:tc>
        <w:tc>
          <w:tcPr>
            <w:tcW w:w="1216" w:type="dxa"/>
            <w:shd w:val="clear" w:color="auto" w:fill="F2F2F2" w:themeFill="background1" w:themeFillShade="F2"/>
          </w:tcPr>
          <w:p w14:paraId="3B02F969" w14:textId="77777777" w:rsidR="00F63804" w:rsidRDefault="00F63804" w:rsidP="00F8061C">
            <w:pPr>
              <w:pStyle w:val="TAL"/>
              <w:tabs>
                <w:tab w:val="left" w:pos="376"/>
              </w:tabs>
            </w:pPr>
            <w:r>
              <w:rPr>
                <w:lang w:val="en-US"/>
              </w:rPr>
              <w:t>T</w:t>
            </w:r>
            <w:r w:rsidRPr="00417042">
              <w:rPr>
                <w:vertAlign w:val="subscript"/>
                <w:lang w:val="en-US"/>
              </w:rPr>
              <w:t>DL-</w:t>
            </w:r>
            <w:r>
              <w:rPr>
                <w:vertAlign w:val="subscript"/>
                <w:lang w:val="en-US"/>
              </w:rPr>
              <w:t>NRPPa</w:t>
            </w:r>
          </w:p>
        </w:tc>
        <w:tc>
          <w:tcPr>
            <w:tcW w:w="1228" w:type="dxa"/>
            <w:shd w:val="clear" w:color="auto" w:fill="F2F2F2" w:themeFill="background1" w:themeFillShade="F2"/>
          </w:tcPr>
          <w:p w14:paraId="7C26F22E" w14:textId="77777777" w:rsidR="00F63804" w:rsidRDefault="00F63804" w:rsidP="00F8061C">
            <w:pPr>
              <w:pStyle w:val="TAL"/>
              <w:jc w:val="center"/>
            </w:pPr>
            <w:r>
              <w:rPr>
                <w:lang w:val="en-US"/>
              </w:rPr>
              <w:t>13-29</w:t>
            </w:r>
          </w:p>
        </w:tc>
        <w:tc>
          <w:tcPr>
            <w:tcW w:w="1275" w:type="dxa"/>
            <w:shd w:val="clear" w:color="auto" w:fill="F2F2F2" w:themeFill="background1" w:themeFillShade="F2"/>
          </w:tcPr>
          <w:p w14:paraId="7D25C206" w14:textId="77777777" w:rsidR="00F63804" w:rsidRPr="00B24A12" w:rsidRDefault="00F63804" w:rsidP="00F8061C">
            <w:pPr>
              <w:pStyle w:val="TAL"/>
              <w:jc w:val="center"/>
              <w:rPr>
                <w:lang w:val="en-US"/>
              </w:rPr>
            </w:pPr>
            <w:r>
              <w:rPr>
                <w:lang w:val="en-US"/>
              </w:rPr>
              <w:t>-</w:t>
            </w:r>
          </w:p>
        </w:tc>
        <w:tc>
          <w:tcPr>
            <w:tcW w:w="2263" w:type="dxa"/>
            <w:shd w:val="clear" w:color="auto" w:fill="F2F2F2" w:themeFill="background1" w:themeFillShade="F2"/>
          </w:tcPr>
          <w:p w14:paraId="2C914F00" w14:textId="77777777" w:rsidR="00F63804" w:rsidRDefault="00F63804" w:rsidP="00F8061C">
            <w:pPr>
              <w:pStyle w:val="TAL"/>
            </w:pPr>
          </w:p>
        </w:tc>
      </w:tr>
      <w:tr w:rsidR="00F63804" w14:paraId="2402E7C7" w14:textId="77777777" w:rsidTr="00D8455E">
        <w:trPr>
          <w:jc w:val="center"/>
        </w:trPr>
        <w:tc>
          <w:tcPr>
            <w:tcW w:w="537" w:type="dxa"/>
            <w:shd w:val="clear" w:color="auto" w:fill="F2F2F2" w:themeFill="background1" w:themeFillShade="F2"/>
          </w:tcPr>
          <w:p w14:paraId="0B727D0F" w14:textId="77777777" w:rsidR="00F63804" w:rsidRPr="00902D7F" w:rsidRDefault="00F63804" w:rsidP="00F8061C">
            <w:pPr>
              <w:pStyle w:val="TAL"/>
              <w:jc w:val="center"/>
              <w:rPr>
                <w:lang w:val="en-US"/>
              </w:rPr>
            </w:pPr>
            <w:r>
              <w:rPr>
                <w:lang w:val="en-US"/>
              </w:rPr>
              <w:t>5b.</w:t>
            </w:r>
          </w:p>
        </w:tc>
        <w:tc>
          <w:tcPr>
            <w:tcW w:w="3110" w:type="dxa"/>
            <w:shd w:val="clear" w:color="auto" w:fill="F2F2F2" w:themeFill="background1" w:themeFillShade="F2"/>
            <w:vAlign w:val="center"/>
          </w:tcPr>
          <w:p w14:paraId="4234685D" w14:textId="77777777" w:rsidR="00F63804" w:rsidRDefault="00F63804" w:rsidP="00F8061C">
            <w:pPr>
              <w:pStyle w:val="TAL"/>
            </w:pPr>
            <w:r>
              <w:rPr>
                <w:lang w:val="en-US"/>
              </w:rPr>
              <w:t>MAC-CE SRS Activation</w:t>
            </w:r>
          </w:p>
        </w:tc>
        <w:tc>
          <w:tcPr>
            <w:tcW w:w="1216" w:type="dxa"/>
            <w:shd w:val="clear" w:color="auto" w:fill="F2F2F2" w:themeFill="background1" w:themeFillShade="F2"/>
          </w:tcPr>
          <w:p w14:paraId="6F948F4C" w14:textId="77777777" w:rsidR="00F63804" w:rsidRDefault="00F63804" w:rsidP="00F8061C">
            <w:pPr>
              <w:pStyle w:val="TAL"/>
            </w:pPr>
            <w:r>
              <w:rPr>
                <w:lang w:val="en-US"/>
              </w:rPr>
              <w:t>T</w:t>
            </w:r>
            <w:r w:rsidRPr="00C869B1">
              <w:rPr>
                <w:vertAlign w:val="subscript"/>
                <w:lang w:val="en-US"/>
              </w:rPr>
              <w:t>MAC-</w:t>
            </w:r>
            <w:r>
              <w:rPr>
                <w:vertAlign w:val="subscript"/>
                <w:lang w:val="en-US"/>
              </w:rPr>
              <w:t>SRS</w:t>
            </w:r>
          </w:p>
        </w:tc>
        <w:tc>
          <w:tcPr>
            <w:tcW w:w="1228" w:type="dxa"/>
            <w:shd w:val="clear" w:color="auto" w:fill="F2F2F2" w:themeFill="background1" w:themeFillShade="F2"/>
          </w:tcPr>
          <w:p w14:paraId="314A5CCF" w14:textId="77777777" w:rsidR="00F63804" w:rsidRDefault="00F63804" w:rsidP="00F8061C">
            <w:pPr>
              <w:pStyle w:val="TAL"/>
              <w:jc w:val="center"/>
            </w:pPr>
            <w:r>
              <w:rPr>
                <w:lang w:val="en-US"/>
              </w:rPr>
              <w:t>1-3.5</w:t>
            </w:r>
          </w:p>
        </w:tc>
        <w:tc>
          <w:tcPr>
            <w:tcW w:w="1275" w:type="dxa"/>
            <w:shd w:val="clear" w:color="auto" w:fill="F2F2F2" w:themeFill="background1" w:themeFillShade="F2"/>
          </w:tcPr>
          <w:p w14:paraId="0CD730F7" w14:textId="77777777" w:rsidR="00F63804" w:rsidRPr="00B24A12" w:rsidRDefault="00F63804" w:rsidP="00F8061C">
            <w:pPr>
              <w:pStyle w:val="TAL"/>
              <w:jc w:val="center"/>
              <w:rPr>
                <w:lang w:val="en-US"/>
              </w:rPr>
            </w:pPr>
            <w:r>
              <w:rPr>
                <w:lang w:val="en-US"/>
              </w:rPr>
              <w:t>-</w:t>
            </w:r>
          </w:p>
        </w:tc>
        <w:tc>
          <w:tcPr>
            <w:tcW w:w="2263" w:type="dxa"/>
            <w:shd w:val="clear" w:color="auto" w:fill="F2F2F2" w:themeFill="background1" w:themeFillShade="F2"/>
          </w:tcPr>
          <w:p w14:paraId="367E3D50" w14:textId="77777777" w:rsidR="00F63804" w:rsidRDefault="00F63804" w:rsidP="00F8061C">
            <w:pPr>
              <w:pStyle w:val="TAL"/>
            </w:pPr>
          </w:p>
        </w:tc>
      </w:tr>
      <w:tr w:rsidR="00F63804" w14:paraId="32393CF4" w14:textId="77777777" w:rsidTr="00D8455E">
        <w:trPr>
          <w:jc w:val="center"/>
        </w:trPr>
        <w:tc>
          <w:tcPr>
            <w:tcW w:w="537" w:type="dxa"/>
            <w:shd w:val="clear" w:color="auto" w:fill="F2F2F2" w:themeFill="background1" w:themeFillShade="F2"/>
          </w:tcPr>
          <w:p w14:paraId="1E827C3C" w14:textId="77777777" w:rsidR="00F63804" w:rsidRPr="00902D7F" w:rsidRDefault="00F63804" w:rsidP="00F8061C">
            <w:pPr>
              <w:pStyle w:val="TAL"/>
              <w:jc w:val="center"/>
              <w:rPr>
                <w:lang w:val="en-US"/>
              </w:rPr>
            </w:pPr>
            <w:r>
              <w:rPr>
                <w:lang w:val="en-US"/>
              </w:rPr>
              <w:t>5c.</w:t>
            </w:r>
          </w:p>
        </w:tc>
        <w:tc>
          <w:tcPr>
            <w:tcW w:w="3110" w:type="dxa"/>
            <w:shd w:val="clear" w:color="auto" w:fill="F2F2F2" w:themeFill="background1" w:themeFillShade="F2"/>
            <w:vAlign w:val="center"/>
          </w:tcPr>
          <w:p w14:paraId="0EE4D374" w14:textId="77777777" w:rsidR="00F63804" w:rsidRDefault="00F63804" w:rsidP="00F8061C">
            <w:pPr>
              <w:pStyle w:val="TAL"/>
            </w:pPr>
            <w:r>
              <w:rPr>
                <w:lang w:val="en-US"/>
              </w:rPr>
              <w:t>NRPPa Positioning Activation Response</w:t>
            </w:r>
          </w:p>
        </w:tc>
        <w:tc>
          <w:tcPr>
            <w:tcW w:w="1216" w:type="dxa"/>
            <w:shd w:val="clear" w:color="auto" w:fill="F2F2F2" w:themeFill="background1" w:themeFillShade="F2"/>
          </w:tcPr>
          <w:p w14:paraId="7B90D1D1" w14:textId="77777777" w:rsidR="00F63804" w:rsidRDefault="00F63804" w:rsidP="00F8061C">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228" w:type="dxa"/>
            <w:shd w:val="clear" w:color="auto" w:fill="F2F2F2" w:themeFill="background1" w:themeFillShade="F2"/>
          </w:tcPr>
          <w:p w14:paraId="7DCE4678" w14:textId="77777777" w:rsidR="00F63804" w:rsidRDefault="00F63804" w:rsidP="00F8061C">
            <w:pPr>
              <w:pStyle w:val="TAL"/>
              <w:jc w:val="center"/>
            </w:pPr>
            <w:r>
              <w:rPr>
                <w:lang w:val="en-US"/>
              </w:rPr>
              <w:t>13-29</w:t>
            </w:r>
          </w:p>
        </w:tc>
        <w:tc>
          <w:tcPr>
            <w:tcW w:w="1275" w:type="dxa"/>
            <w:shd w:val="clear" w:color="auto" w:fill="F2F2F2" w:themeFill="background1" w:themeFillShade="F2"/>
          </w:tcPr>
          <w:p w14:paraId="6D725A0F" w14:textId="77777777" w:rsidR="00F63804" w:rsidRPr="00B24A12" w:rsidRDefault="00F63804" w:rsidP="00F8061C">
            <w:pPr>
              <w:pStyle w:val="TAL"/>
              <w:jc w:val="center"/>
              <w:rPr>
                <w:lang w:val="en-US"/>
              </w:rPr>
            </w:pPr>
            <w:r>
              <w:rPr>
                <w:lang w:val="en-US"/>
              </w:rPr>
              <w:t>-</w:t>
            </w:r>
          </w:p>
        </w:tc>
        <w:tc>
          <w:tcPr>
            <w:tcW w:w="2263" w:type="dxa"/>
            <w:shd w:val="clear" w:color="auto" w:fill="F2F2F2" w:themeFill="background1" w:themeFillShade="F2"/>
          </w:tcPr>
          <w:p w14:paraId="56F5E403" w14:textId="77777777" w:rsidR="00F63804" w:rsidRDefault="00F63804" w:rsidP="00F8061C">
            <w:pPr>
              <w:pStyle w:val="TAL"/>
            </w:pPr>
          </w:p>
        </w:tc>
      </w:tr>
      <w:tr w:rsidR="00F63804" w14:paraId="57AFF42B" w14:textId="77777777" w:rsidTr="00D8455E">
        <w:trPr>
          <w:jc w:val="center"/>
        </w:trPr>
        <w:tc>
          <w:tcPr>
            <w:tcW w:w="537" w:type="dxa"/>
            <w:shd w:val="clear" w:color="auto" w:fill="F2F2F2" w:themeFill="background1" w:themeFillShade="F2"/>
          </w:tcPr>
          <w:p w14:paraId="58E42BC4" w14:textId="77777777" w:rsidR="00F63804" w:rsidRPr="00902D7F" w:rsidRDefault="00F63804" w:rsidP="00F8061C">
            <w:pPr>
              <w:pStyle w:val="TAL"/>
              <w:jc w:val="center"/>
              <w:rPr>
                <w:lang w:val="en-US"/>
              </w:rPr>
            </w:pPr>
            <w:r>
              <w:rPr>
                <w:lang w:val="en-US"/>
              </w:rPr>
              <w:t>6.</w:t>
            </w:r>
          </w:p>
        </w:tc>
        <w:tc>
          <w:tcPr>
            <w:tcW w:w="3110" w:type="dxa"/>
            <w:shd w:val="clear" w:color="auto" w:fill="F2F2F2" w:themeFill="background1" w:themeFillShade="F2"/>
          </w:tcPr>
          <w:p w14:paraId="446FD0D9" w14:textId="77777777" w:rsidR="00F63804" w:rsidRDefault="00F63804" w:rsidP="00F8061C">
            <w:pPr>
              <w:pStyle w:val="TAL"/>
            </w:pPr>
            <w:r>
              <w:rPr>
                <w:lang w:val="en-US"/>
              </w:rPr>
              <w:t>NRPPa Measurement Request</w:t>
            </w:r>
          </w:p>
        </w:tc>
        <w:tc>
          <w:tcPr>
            <w:tcW w:w="1216" w:type="dxa"/>
            <w:shd w:val="clear" w:color="auto" w:fill="F2F2F2" w:themeFill="background1" w:themeFillShade="F2"/>
          </w:tcPr>
          <w:p w14:paraId="10ABFC16" w14:textId="77777777" w:rsidR="00F63804" w:rsidRDefault="00F63804" w:rsidP="00F8061C">
            <w:pPr>
              <w:pStyle w:val="TAL"/>
            </w:pPr>
            <w:r>
              <w:rPr>
                <w:lang w:val="en-US"/>
              </w:rPr>
              <w:t>T</w:t>
            </w:r>
            <w:r w:rsidRPr="00417042">
              <w:rPr>
                <w:vertAlign w:val="subscript"/>
                <w:lang w:val="en-US"/>
              </w:rPr>
              <w:t>DL-</w:t>
            </w:r>
            <w:r>
              <w:rPr>
                <w:vertAlign w:val="subscript"/>
                <w:lang w:val="en-US"/>
              </w:rPr>
              <w:t>NRPPa</w:t>
            </w:r>
          </w:p>
        </w:tc>
        <w:tc>
          <w:tcPr>
            <w:tcW w:w="1228" w:type="dxa"/>
            <w:shd w:val="clear" w:color="auto" w:fill="F2F2F2" w:themeFill="background1" w:themeFillShade="F2"/>
          </w:tcPr>
          <w:p w14:paraId="30F29702" w14:textId="2ED976E5" w:rsidR="00F63804" w:rsidRPr="004F4E6A" w:rsidRDefault="00E63093" w:rsidP="00F8061C">
            <w:pPr>
              <w:pStyle w:val="TAL"/>
              <w:jc w:val="center"/>
              <w:rPr>
                <w:lang w:val="en-US"/>
              </w:rPr>
            </w:pPr>
            <w:r>
              <w:rPr>
                <w:lang w:val="en-US"/>
              </w:rPr>
              <w:t>-</w:t>
            </w:r>
          </w:p>
        </w:tc>
        <w:tc>
          <w:tcPr>
            <w:tcW w:w="1275" w:type="dxa"/>
            <w:shd w:val="clear" w:color="auto" w:fill="F2F2F2" w:themeFill="background1" w:themeFillShade="F2"/>
          </w:tcPr>
          <w:p w14:paraId="6597F859" w14:textId="77777777" w:rsidR="00F63804" w:rsidRDefault="00F63804" w:rsidP="00F8061C">
            <w:pPr>
              <w:pStyle w:val="TAL"/>
              <w:jc w:val="center"/>
              <w:rPr>
                <w:lang w:val="en-US"/>
              </w:rPr>
            </w:pPr>
            <w:r>
              <w:rPr>
                <w:lang w:val="en-US"/>
              </w:rPr>
              <w:t>-</w:t>
            </w:r>
          </w:p>
        </w:tc>
        <w:tc>
          <w:tcPr>
            <w:tcW w:w="2263" w:type="dxa"/>
            <w:shd w:val="clear" w:color="auto" w:fill="F2F2F2" w:themeFill="background1" w:themeFillShade="F2"/>
          </w:tcPr>
          <w:p w14:paraId="121F5942" w14:textId="77777777" w:rsidR="00F63804" w:rsidRPr="009C4504" w:rsidRDefault="00F63804" w:rsidP="00F8061C">
            <w:pPr>
              <w:pStyle w:val="TAL"/>
              <w:rPr>
                <w:lang w:val="en-US"/>
              </w:rPr>
            </w:pPr>
            <w:r>
              <w:rPr>
                <w:lang w:val="en-US"/>
              </w:rPr>
              <w:t>Not counted for UL+DL since steps can be performed in parallel (e.g., with LPP signalling)</w:t>
            </w:r>
          </w:p>
        </w:tc>
      </w:tr>
      <w:tr w:rsidR="00F63804" w14:paraId="56A4F200" w14:textId="77777777" w:rsidTr="00D8455E">
        <w:trPr>
          <w:jc w:val="center"/>
        </w:trPr>
        <w:tc>
          <w:tcPr>
            <w:tcW w:w="537" w:type="dxa"/>
            <w:shd w:val="clear" w:color="auto" w:fill="F2F2F2" w:themeFill="background1" w:themeFillShade="F2"/>
          </w:tcPr>
          <w:p w14:paraId="1437027F" w14:textId="77777777" w:rsidR="00F63804" w:rsidRPr="006052A2" w:rsidRDefault="00F63804" w:rsidP="00F8061C">
            <w:pPr>
              <w:pStyle w:val="TAL"/>
              <w:jc w:val="center"/>
              <w:rPr>
                <w:lang w:val="en-US"/>
              </w:rPr>
            </w:pPr>
            <w:r>
              <w:rPr>
                <w:lang w:val="en-US"/>
              </w:rPr>
              <w:t>7.</w:t>
            </w:r>
          </w:p>
        </w:tc>
        <w:tc>
          <w:tcPr>
            <w:tcW w:w="3110" w:type="dxa"/>
            <w:shd w:val="clear" w:color="auto" w:fill="F2F2F2" w:themeFill="background1" w:themeFillShade="F2"/>
            <w:vAlign w:val="center"/>
          </w:tcPr>
          <w:p w14:paraId="1D6772B1" w14:textId="77777777" w:rsidR="00F63804" w:rsidRDefault="00F63804" w:rsidP="00F8061C">
            <w:pPr>
              <w:pStyle w:val="TAL"/>
            </w:pPr>
            <w:r>
              <w:rPr>
                <w:lang w:val="en-US"/>
              </w:rPr>
              <w:t>LPP Provide Assistance Data</w:t>
            </w:r>
          </w:p>
        </w:tc>
        <w:tc>
          <w:tcPr>
            <w:tcW w:w="1216" w:type="dxa"/>
            <w:shd w:val="clear" w:color="auto" w:fill="F2F2F2" w:themeFill="background1" w:themeFillShade="F2"/>
          </w:tcPr>
          <w:p w14:paraId="24A7BEC1" w14:textId="77777777" w:rsidR="00F63804" w:rsidRDefault="00F63804" w:rsidP="00F8061C">
            <w:pPr>
              <w:pStyle w:val="TAL"/>
            </w:pPr>
            <w:r>
              <w:rPr>
                <w:lang w:val="en-US"/>
              </w:rPr>
              <w:t>T</w:t>
            </w:r>
            <w:r w:rsidRPr="00417042">
              <w:rPr>
                <w:vertAlign w:val="subscript"/>
                <w:lang w:val="en-US"/>
              </w:rPr>
              <w:t>LPP</w:t>
            </w:r>
            <w:r>
              <w:rPr>
                <w:vertAlign w:val="subscript"/>
                <w:lang w:val="en-US"/>
              </w:rPr>
              <w:t>-PAD</w:t>
            </w:r>
          </w:p>
        </w:tc>
        <w:tc>
          <w:tcPr>
            <w:tcW w:w="1228" w:type="dxa"/>
            <w:shd w:val="clear" w:color="auto" w:fill="F2F2F2" w:themeFill="background1" w:themeFillShade="F2"/>
          </w:tcPr>
          <w:p w14:paraId="524DAC68" w14:textId="77777777" w:rsidR="00F63804" w:rsidRPr="001B03F6" w:rsidRDefault="00F63804" w:rsidP="00F8061C">
            <w:pPr>
              <w:pStyle w:val="TAL"/>
              <w:jc w:val="center"/>
              <w:rPr>
                <w:lang w:val="en-US"/>
              </w:rPr>
            </w:pPr>
            <w:r>
              <w:rPr>
                <w:lang w:val="en-US"/>
              </w:rPr>
              <w:t>28-44.5</w:t>
            </w:r>
          </w:p>
        </w:tc>
        <w:tc>
          <w:tcPr>
            <w:tcW w:w="1275" w:type="dxa"/>
            <w:shd w:val="clear" w:color="auto" w:fill="F2F2F2" w:themeFill="background1" w:themeFillShade="F2"/>
          </w:tcPr>
          <w:p w14:paraId="08DBF7C3" w14:textId="77777777" w:rsidR="00F63804" w:rsidRPr="00B24A12" w:rsidRDefault="00F63804" w:rsidP="00F8061C">
            <w:pPr>
              <w:pStyle w:val="TAL"/>
              <w:jc w:val="center"/>
              <w:rPr>
                <w:lang w:val="en-US"/>
              </w:rPr>
            </w:pPr>
            <w:r>
              <w:rPr>
                <w:lang w:val="en-US"/>
              </w:rPr>
              <w:t>-</w:t>
            </w:r>
          </w:p>
        </w:tc>
        <w:tc>
          <w:tcPr>
            <w:tcW w:w="2263" w:type="dxa"/>
            <w:shd w:val="clear" w:color="auto" w:fill="F2F2F2" w:themeFill="background1" w:themeFillShade="F2"/>
          </w:tcPr>
          <w:p w14:paraId="79BCAF7B" w14:textId="77777777" w:rsidR="00F63804" w:rsidRDefault="00F63804" w:rsidP="00F8061C">
            <w:pPr>
              <w:pStyle w:val="TAL"/>
            </w:pPr>
          </w:p>
        </w:tc>
      </w:tr>
      <w:tr w:rsidR="00F63804" w14:paraId="7FA7EE7B" w14:textId="77777777" w:rsidTr="00D8455E">
        <w:trPr>
          <w:jc w:val="center"/>
        </w:trPr>
        <w:tc>
          <w:tcPr>
            <w:tcW w:w="537" w:type="dxa"/>
            <w:shd w:val="clear" w:color="auto" w:fill="F2F2F2" w:themeFill="background1" w:themeFillShade="F2"/>
          </w:tcPr>
          <w:p w14:paraId="10E4CEA2" w14:textId="77777777" w:rsidR="00F63804" w:rsidRPr="006052A2" w:rsidRDefault="00F63804" w:rsidP="00F8061C">
            <w:pPr>
              <w:pStyle w:val="TAL"/>
              <w:jc w:val="center"/>
              <w:rPr>
                <w:lang w:val="en-US"/>
              </w:rPr>
            </w:pPr>
            <w:r>
              <w:rPr>
                <w:lang w:val="en-US"/>
              </w:rPr>
              <w:t>8.</w:t>
            </w:r>
          </w:p>
        </w:tc>
        <w:tc>
          <w:tcPr>
            <w:tcW w:w="3110" w:type="dxa"/>
            <w:shd w:val="clear" w:color="auto" w:fill="F2F2F2" w:themeFill="background1" w:themeFillShade="F2"/>
            <w:vAlign w:val="center"/>
          </w:tcPr>
          <w:p w14:paraId="34D7CE28" w14:textId="77777777" w:rsidR="00F63804" w:rsidRDefault="00F63804" w:rsidP="00F8061C">
            <w:pPr>
              <w:pStyle w:val="TAL"/>
              <w:rPr>
                <w:lang w:val="en-US"/>
              </w:rPr>
            </w:pPr>
            <w:r>
              <w:rPr>
                <w:lang w:val="en-US"/>
              </w:rPr>
              <w:t>LPP Request Location Information</w:t>
            </w:r>
          </w:p>
        </w:tc>
        <w:tc>
          <w:tcPr>
            <w:tcW w:w="1216" w:type="dxa"/>
            <w:shd w:val="clear" w:color="auto" w:fill="F2F2F2" w:themeFill="background1" w:themeFillShade="F2"/>
          </w:tcPr>
          <w:p w14:paraId="560C9BF0" w14:textId="77777777" w:rsidR="00F63804" w:rsidRDefault="00F63804" w:rsidP="00F8061C">
            <w:pPr>
              <w:pStyle w:val="TAL"/>
            </w:pPr>
            <w:r>
              <w:rPr>
                <w:lang w:val="en-US"/>
              </w:rPr>
              <w:t>T</w:t>
            </w:r>
            <w:r w:rsidRPr="00417042">
              <w:rPr>
                <w:vertAlign w:val="subscript"/>
                <w:lang w:val="en-US"/>
              </w:rPr>
              <w:t>LPP</w:t>
            </w:r>
            <w:r>
              <w:rPr>
                <w:vertAlign w:val="subscript"/>
                <w:lang w:val="en-US"/>
              </w:rPr>
              <w:t>-RLI</w:t>
            </w:r>
          </w:p>
        </w:tc>
        <w:tc>
          <w:tcPr>
            <w:tcW w:w="1228" w:type="dxa"/>
            <w:shd w:val="clear" w:color="auto" w:fill="F2F2F2" w:themeFill="background1" w:themeFillShade="F2"/>
          </w:tcPr>
          <w:p w14:paraId="3CC72400" w14:textId="77777777" w:rsidR="00F63804" w:rsidRDefault="00F63804" w:rsidP="00F8061C">
            <w:pPr>
              <w:pStyle w:val="TAL"/>
              <w:jc w:val="center"/>
            </w:pPr>
            <w:r>
              <w:rPr>
                <w:lang w:val="en-US"/>
              </w:rPr>
              <w:t>23-39.5</w:t>
            </w:r>
          </w:p>
        </w:tc>
        <w:tc>
          <w:tcPr>
            <w:tcW w:w="1275" w:type="dxa"/>
            <w:shd w:val="clear" w:color="auto" w:fill="F2F2F2" w:themeFill="background1" w:themeFillShade="F2"/>
          </w:tcPr>
          <w:p w14:paraId="3EBCD75C" w14:textId="77777777" w:rsidR="00F63804" w:rsidRPr="00B24A12" w:rsidRDefault="00F63804" w:rsidP="00F8061C">
            <w:pPr>
              <w:pStyle w:val="TAL"/>
              <w:jc w:val="center"/>
              <w:rPr>
                <w:lang w:val="en-US"/>
              </w:rPr>
            </w:pPr>
            <w:r>
              <w:rPr>
                <w:lang w:val="en-US"/>
              </w:rPr>
              <w:t>-</w:t>
            </w:r>
          </w:p>
        </w:tc>
        <w:tc>
          <w:tcPr>
            <w:tcW w:w="2263" w:type="dxa"/>
            <w:shd w:val="clear" w:color="auto" w:fill="F2F2F2" w:themeFill="background1" w:themeFillShade="F2"/>
          </w:tcPr>
          <w:p w14:paraId="6D9EC993" w14:textId="77777777" w:rsidR="00F63804" w:rsidRDefault="00F63804" w:rsidP="00F8061C">
            <w:pPr>
              <w:pStyle w:val="TAL"/>
            </w:pPr>
          </w:p>
        </w:tc>
      </w:tr>
      <w:tr w:rsidR="00F63804" w14:paraId="33FA8318" w14:textId="77777777" w:rsidTr="00D8455E">
        <w:trPr>
          <w:jc w:val="center"/>
        </w:trPr>
        <w:tc>
          <w:tcPr>
            <w:tcW w:w="537" w:type="dxa"/>
            <w:tcBorders>
              <w:bottom w:val="single" w:sz="18" w:space="0" w:color="auto"/>
            </w:tcBorders>
            <w:shd w:val="clear" w:color="auto" w:fill="F2F2F2" w:themeFill="background1" w:themeFillShade="F2"/>
          </w:tcPr>
          <w:p w14:paraId="6874DC0B" w14:textId="77777777" w:rsidR="00F63804" w:rsidRPr="006052A2" w:rsidRDefault="00F63804" w:rsidP="00F8061C">
            <w:pPr>
              <w:pStyle w:val="TAL"/>
              <w:jc w:val="center"/>
              <w:rPr>
                <w:lang w:val="en-US"/>
              </w:rPr>
            </w:pPr>
            <w:r>
              <w:rPr>
                <w:lang w:val="en-US"/>
              </w:rPr>
              <w:t>9.</w:t>
            </w:r>
          </w:p>
        </w:tc>
        <w:tc>
          <w:tcPr>
            <w:tcW w:w="3110" w:type="dxa"/>
            <w:tcBorders>
              <w:bottom w:val="single" w:sz="18" w:space="0" w:color="auto"/>
            </w:tcBorders>
            <w:shd w:val="clear" w:color="auto" w:fill="F2F2F2" w:themeFill="background1" w:themeFillShade="F2"/>
            <w:vAlign w:val="center"/>
          </w:tcPr>
          <w:p w14:paraId="662A7978" w14:textId="77777777" w:rsidR="00F63804" w:rsidRDefault="00F63804" w:rsidP="00F8061C">
            <w:pPr>
              <w:pStyle w:val="TAL"/>
              <w:rPr>
                <w:lang w:val="en-US"/>
              </w:rPr>
            </w:pPr>
            <w:r>
              <w:rPr>
                <w:lang w:val="en-US"/>
              </w:rPr>
              <w:t>Measurement gap configuration</w:t>
            </w:r>
          </w:p>
        </w:tc>
        <w:tc>
          <w:tcPr>
            <w:tcW w:w="1216" w:type="dxa"/>
            <w:tcBorders>
              <w:bottom w:val="single" w:sz="18" w:space="0" w:color="auto"/>
            </w:tcBorders>
            <w:shd w:val="clear" w:color="auto" w:fill="F2F2F2" w:themeFill="background1" w:themeFillShade="F2"/>
          </w:tcPr>
          <w:p w14:paraId="0682EAE1" w14:textId="77777777" w:rsidR="00F63804" w:rsidRPr="00B36AA7" w:rsidRDefault="00F63804" w:rsidP="00F8061C">
            <w:pPr>
              <w:pStyle w:val="TAL"/>
              <w:rPr>
                <w:lang w:val="en-US"/>
              </w:rPr>
            </w:pPr>
            <w:r>
              <w:rPr>
                <w:lang w:val="en-US"/>
              </w:rPr>
              <w:t>T</w:t>
            </w:r>
            <w:r>
              <w:rPr>
                <w:vertAlign w:val="subscript"/>
                <w:lang w:val="en-US"/>
              </w:rPr>
              <w:t>GapConfig</w:t>
            </w:r>
          </w:p>
        </w:tc>
        <w:tc>
          <w:tcPr>
            <w:tcW w:w="1228" w:type="dxa"/>
            <w:tcBorders>
              <w:bottom w:val="single" w:sz="18" w:space="0" w:color="auto"/>
            </w:tcBorders>
            <w:shd w:val="clear" w:color="auto" w:fill="F2F2F2" w:themeFill="background1" w:themeFillShade="F2"/>
          </w:tcPr>
          <w:p w14:paraId="67797DFF" w14:textId="77777777" w:rsidR="00F63804" w:rsidRPr="00563072" w:rsidRDefault="00F63804" w:rsidP="00F8061C">
            <w:pPr>
              <w:pStyle w:val="TAL"/>
              <w:jc w:val="center"/>
              <w:rPr>
                <w:lang w:val="en-US"/>
              </w:rPr>
            </w:pPr>
            <w:r>
              <w:rPr>
                <w:lang w:val="en-US"/>
              </w:rPr>
              <w:t>18-22</w:t>
            </w:r>
          </w:p>
        </w:tc>
        <w:tc>
          <w:tcPr>
            <w:tcW w:w="1275" w:type="dxa"/>
            <w:tcBorders>
              <w:bottom w:val="single" w:sz="18" w:space="0" w:color="auto"/>
            </w:tcBorders>
            <w:shd w:val="clear" w:color="auto" w:fill="F2F2F2" w:themeFill="background1" w:themeFillShade="F2"/>
          </w:tcPr>
          <w:p w14:paraId="3AE38BAF" w14:textId="77777777" w:rsidR="00F63804" w:rsidRPr="00B24A12" w:rsidRDefault="00F63804" w:rsidP="00F8061C">
            <w:pPr>
              <w:pStyle w:val="TAL"/>
              <w:jc w:val="center"/>
              <w:rPr>
                <w:lang w:val="en-US"/>
              </w:rPr>
            </w:pPr>
            <w:r>
              <w:rPr>
                <w:lang w:val="en-US"/>
              </w:rPr>
              <w:t>-</w:t>
            </w:r>
          </w:p>
        </w:tc>
        <w:tc>
          <w:tcPr>
            <w:tcW w:w="2263" w:type="dxa"/>
            <w:tcBorders>
              <w:bottom w:val="single" w:sz="18" w:space="0" w:color="auto"/>
            </w:tcBorders>
            <w:shd w:val="clear" w:color="auto" w:fill="F2F2F2" w:themeFill="background1" w:themeFillShade="F2"/>
          </w:tcPr>
          <w:p w14:paraId="46728F91" w14:textId="77777777" w:rsidR="00F63804" w:rsidRDefault="00F63804" w:rsidP="00F8061C">
            <w:pPr>
              <w:pStyle w:val="TAL"/>
            </w:pPr>
          </w:p>
        </w:tc>
      </w:tr>
      <w:tr w:rsidR="00F63804" w14:paraId="06B22CC6" w14:textId="77777777" w:rsidTr="00D8455E">
        <w:trPr>
          <w:jc w:val="center"/>
        </w:trPr>
        <w:tc>
          <w:tcPr>
            <w:tcW w:w="537" w:type="dxa"/>
            <w:tcBorders>
              <w:top w:val="single" w:sz="18" w:space="0" w:color="auto"/>
              <w:left w:val="single" w:sz="18" w:space="0" w:color="auto"/>
            </w:tcBorders>
          </w:tcPr>
          <w:p w14:paraId="2C840C42" w14:textId="77777777" w:rsidR="00F63804" w:rsidRPr="006052A2" w:rsidRDefault="00F63804" w:rsidP="00F8061C">
            <w:pPr>
              <w:pStyle w:val="TAL"/>
              <w:rPr>
                <w:lang w:val="en-US"/>
              </w:rPr>
            </w:pPr>
            <w:r>
              <w:rPr>
                <w:lang w:val="en-US"/>
              </w:rPr>
              <w:t>9a.</w:t>
            </w:r>
          </w:p>
        </w:tc>
        <w:tc>
          <w:tcPr>
            <w:tcW w:w="3110" w:type="dxa"/>
            <w:tcBorders>
              <w:top w:val="single" w:sz="18" w:space="0" w:color="auto"/>
            </w:tcBorders>
          </w:tcPr>
          <w:p w14:paraId="60D6FFF7" w14:textId="77777777" w:rsidR="00F63804" w:rsidRDefault="00F63804" w:rsidP="00F8061C">
            <w:pPr>
              <w:pStyle w:val="TAL"/>
              <w:rPr>
                <w:lang w:val="en-US"/>
              </w:rPr>
            </w:pPr>
            <w:r>
              <w:rPr>
                <w:lang w:val="en-US"/>
              </w:rPr>
              <w:t>DL Measurements</w:t>
            </w:r>
          </w:p>
        </w:tc>
        <w:tc>
          <w:tcPr>
            <w:tcW w:w="1216" w:type="dxa"/>
            <w:tcBorders>
              <w:top w:val="single" w:sz="18" w:space="0" w:color="auto"/>
            </w:tcBorders>
          </w:tcPr>
          <w:p w14:paraId="33268537" w14:textId="77777777" w:rsidR="00F63804" w:rsidRDefault="00F63804" w:rsidP="00F8061C">
            <w:pPr>
              <w:pStyle w:val="TAL"/>
            </w:pPr>
            <w:r>
              <w:rPr>
                <w:lang w:val="en-US" w:eastAsia="ja-JP"/>
              </w:rPr>
              <w:t>T</w:t>
            </w:r>
            <w:r w:rsidRPr="00EA4126">
              <w:rPr>
                <w:vertAlign w:val="subscript"/>
                <w:lang w:val="en-US" w:eastAsia="ja-JP"/>
              </w:rPr>
              <w:t>DL-Meas</w:t>
            </w:r>
          </w:p>
        </w:tc>
        <w:tc>
          <w:tcPr>
            <w:tcW w:w="1228" w:type="dxa"/>
            <w:tcBorders>
              <w:top w:val="single" w:sz="18" w:space="0" w:color="auto"/>
            </w:tcBorders>
          </w:tcPr>
          <w:p w14:paraId="67D16AB1" w14:textId="77777777" w:rsidR="00F63804" w:rsidRPr="00437CD4" w:rsidRDefault="00F63804" w:rsidP="00F8061C">
            <w:pPr>
              <w:pStyle w:val="TAL"/>
              <w:jc w:val="center"/>
              <w:rPr>
                <w:lang w:val="en-US"/>
              </w:rPr>
            </w:pPr>
            <w:r>
              <w:rPr>
                <w:lang w:val="en-US"/>
              </w:rPr>
              <w:t>88.5</w:t>
            </w:r>
          </w:p>
        </w:tc>
        <w:tc>
          <w:tcPr>
            <w:tcW w:w="1275" w:type="dxa"/>
            <w:tcBorders>
              <w:top w:val="single" w:sz="18" w:space="0" w:color="auto"/>
            </w:tcBorders>
          </w:tcPr>
          <w:p w14:paraId="67F6EEBA" w14:textId="77777777" w:rsidR="00F63804" w:rsidRPr="00B24A12" w:rsidRDefault="00F63804" w:rsidP="00F8061C">
            <w:pPr>
              <w:pStyle w:val="TAL"/>
              <w:jc w:val="center"/>
              <w:rPr>
                <w:lang w:val="en-US"/>
              </w:rPr>
            </w:pPr>
            <w:r>
              <w:rPr>
                <w:lang w:val="en-US"/>
              </w:rPr>
              <w:t>88.5</w:t>
            </w:r>
          </w:p>
        </w:tc>
        <w:tc>
          <w:tcPr>
            <w:tcW w:w="2263" w:type="dxa"/>
            <w:tcBorders>
              <w:top w:val="single" w:sz="18" w:space="0" w:color="auto"/>
              <w:right w:val="single" w:sz="18" w:space="0" w:color="auto"/>
            </w:tcBorders>
          </w:tcPr>
          <w:p w14:paraId="07313B07" w14:textId="77777777" w:rsidR="00F63804" w:rsidRPr="00DE70C9" w:rsidRDefault="00F63804" w:rsidP="00F8061C">
            <w:pPr>
              <w:pStyle w:val="TAL"/>
              <w:rPr>
                <w:lang w:val="en-US"/>
              </w:rPr>
            </w:pPr>
            <w:r>
              <w:rPr>
                <w:lang w:val="en-US"/>
              </w:rPr>
              <w:t>RAN1</w:t>
            </w:r>
          </w:p>
        </w:tc>
      </w:tr>
      <w:tr w:rsidR="00F63804" w14:paraId="6D5B277D" w14:textId="77777777" w:rsidTr="00D8455E">
        <w:trPr>
          <w:jc w:val="center"/>
        </w:trPr>
        <w:tc>
          <w:tcPr>
            <w:tcW w:w="537" w:type="dxa"/>
            <w:tcBorders>
              <w:left w:val="single" w:sz="18" w:space="0" w:color="auto"/>
            </w:tcBorders>
          </w:tcPr>
          <w:p w14:paraId="7C6C685D" w14:textId="77777777" w:rsidR="00F63804" w:rsidRPr="006052A2" w:rsidRDefault="00F63804" w:rsidP="00F8061C">
            <w:pPr>
              <w:pStyle w:val="TAL"/>
              <w:rPr>
                <w:lang w:val="en-US"/>
              </w:rPr>
            </w:pPr>
            <w:r>
              <w:rPr>
                <w:lang w:val="en-US"/>
              </w:rPr>
              <w:t>9b.</w:t>
            </w:r>
          </w:p>
        </w:tc>
        <w:tc>
          <w:tcPr>
            <w:tcW w:w="3110" w:type="dxa"/>
          </w:tcPr>
          <w:p w14:paraId="65ECC014" w14:textId="77777777" w:rsidR="00F63804" w:rsidRDefault="00F63804" w:rsidP="00F8061C">
            <w:pPr>
              <w:pStyle w:val="TAL"/>
              <w:rPr>
                <w:lang w:val="en-US"/>
              </w:rPr>
            </w:pPr>
            <w:r>
              <w:rPr>
                <w:lang w:val="en-US"/>
              </w:rPr>
              <w:t>UL Measurements</w:t>
            </w:r>
          </w:p>
        </w:tc>
        <w:tc>
          <w:tcPr>
            <w:tcW w:w="1216" w:type="dxa"/>
          </w:tcPr>
          <w:p w14:paraId="4691A8B1" w14:textId="77777777" w:rsidR="00F63804" w:rsidRDefault="00F63804" w:rsidP="00F8061C">
            <w:pPr>
              <w:pStyle w:val="TAL"/>
            </w:pPr>
            <w:r>
              <w:rPr>
                <w:lang w:val="en-US" w:eastAsia="ja-JP"/>
              </w:rPr>
              <w:t>T</w:t>
            </w:r>
            <w:r w:rsidRPr="00EA4126">
              <w:rPr>
                <w:vertAlign w:val="subscript"/>
                <w:lang w:val="en-US" w:eastAsia="ja-JP"/>
              </w:rPr>
              <w:t>UL-Meas</w:t>
            </w:r>
          </w:p>
        </w:tc>
        <w:tc>
          <w:tcPr>
            <w:tcW w:w="1228" w:type="dxa"/>
          </w:tcPr>
          <w:p w14:paraId="5D015794" w14:textId="77777777" w:rsidR="00F63804" w:rsidRPr="00437CD4" w:rsidRDefault="00F63804" w:rsidP="00F8061C">
            <w:pPr>
              <w:pStyle w:val="TAL"/>
              <w:jc w:val="center"/>
              <w:rPr>
                <w:lang w:val="en-US"/>
              </w:rPr>
            </w:pPr>
            <w:r>
              <w:rPr>
                <w:lang w:val="en-US"/>
              </w:rPr>
              <w:t>-</w:t>
            </w:r>
          </w:p>
        </w:tc>
        <w:tc>
          <w:tcPr>
            <w:tcW w:w="1275" w:type="dxa"/>
          </w:tcPr>
          <w:p w14:paraId="1789BB55" w14:textId="77777777" w:rsidR="00F63804" w:rsidRDefault="00F63804" w:rsidP="00F8061C">
            <w:pPr>
              <w:pStyle w:val="TAL"/>
              <w:jc w:val="center"/>
              <w:rPr>
                <w:lang w:val="en-US"/>
              </w:rPr>
            </w:pPr>
            <w:r>
              <w:rPr>
                <w:lang w:val="en-US"/>
              </w:rPr>
              <w:t>-</w:t>
            </w:r>
          </w:p>
        </w:tc>
        <w:tc>
          <w:tcPr>
            <w:tcW w:w="2263" w:type="dxa"/>
            <w:tcBorders>
              <w:right w:val="single" w:sz="18" w:space="0" w:color="auto"/>
            </w:tcBorders>
          </w:tcPr>
          <w:p w14:paraId="19E47B4E" w14:textId="77777777" w:rsidR="00F63804" w:rsidRPr="006119E8" w:rsidRDefault="00F63804" w:rsidP="00F8061C">
            <w:pPr>
              <w:pStyle w:val="TAL"/>
              <w:rPr>
                <w:lang w:val="en-US"/>
              </w:rPr>
            </w:pPr>
            <w:r>
              <w:rPr>
                <w:lang w:val="en-US"/>
              </w:rPr>
              <w:t>Performed in parallel with DL measurements</w:t>
            </w:r>
          </w:p>
        </w:tc>
      </w:tr>
      <w:tr w:rsidR="00F63804" w14:paraId="17C8E75B" w14:textId="77777777" w:rsidTr="00D8455E">
        <w:trPr>
          <w:jc w:val="center"/>
        </w:trPr>
        <w:tc>
          <w:tcPr>
            <w:tcW w:w="537" w:type="dxa"/>
            <w:tcBorders>
              <w:left w:val="single" w:sz="18" w:space="0" w:color="auto"/>
            </w:tcBorders>
          </w:tcPr>
          <w:p w14:paraId="5D06E38A" w14:textId="77777777" w:rsidR="00F63804" w:rsidRPr="006F0176" w:rsidRDefault="00F63804" w:rsidP="00F8061C">
            <w:pPr>
              <w:pStyle w:val="TAL"/>
              <w:rPr>
                <w:lang w:val="en-US"/>
              </w:rPr>
            </w:pPr>
            <w:r>
              <w:rPr>
                <w:lang w:val="en-US"/>
              </w:rPr>
              <w:t>10.</w:t>
            </w:r>
          </w:p>
        </w:tc>
        <w:tc>
          <w:tcPr>
            <w:tcW w:w="3110" w:type="dxa"/>
          </w:tcPr>
          <w:p w14:paraId="6C540C28" w14:textId="77777777" w:rsidR="00F63804" w:rsidRDefault="00F63804" w:rsidP="00F8061C">
            <w:pPr>
              <w:pStyle w:val="TAL"/>
            </w:pPr>
            <w:r>
              <w:rPr>
                <w:lang w:val="en-US"/>
              </w:rPr>
              <w:t>LPP Provide Location Information</w:t>
            </w:r>
          </w:p>
        </w:tc>
        <w:tc>
          <w:tcPr>
            <w:tcW w:w="1216" w:type="dxa"/>
          </w:tcPr>
          <w:p w14:paraId="6F63515D" w14:textId="77777777" w:rsidR="00F63804" w:rsidRDefault="00F63804" w:rsidP="00F8061C">
            <w:pPr>
              <w:pStyle w:val="TAL"/>
            </w:pPr>
            <w:r>
              <w:rPr>
                <w:lang w:val="en-US"/>
              </w:rPr>
              <w:t>T</w:t>
            </w:r>
            <w:r w:rsidRPr="00417042">
              <w:rPr>
                <w:vertAlign w:val="subscript"/>
                <w:lang w:val="en-US"/>
              </w:rPr>
              <w:t>LPP</w:t>
            </w:r>
            <w:r>
              <w:rPr>
                <w:vertAlign w:val="subscript"/>
                <w:lang w:val="en-US"/>
              </w:rPr>
              <w:t>-PLI</w:t>
            </w:r>
          </w:p>
        </w:tc>
        <w:tc>
          <w:tcPr>
            <w:tcW w:w="1228" w:type="dxa"/>
          </w:tcPr>
          <w:p w14:paraId="50356049" w14:textId="77777777" w:rsidR="00F63804" w:rsidRDefault="00F63804" w:rsidP="00F8061C">
            <w:pPr>
              <w:pStyle w:val="TAL"/>
              <w:jc w:val="center"/>
            </w:pPr>
            <w:r>
              <w:rPr>
                <w:lang w:val="en-US"/>
              </w:rPr>
              <w:t>20-39.5</w:t>
            </w:r>
          </w:p>
        </w:tc>
        <w:tc>
          <w:tcPr>
            <w:tcW w:w="1275" w:type="dxa"/>
          </w:tcPr>
          <w:p w14:paraId="2ABBA1F8" w14:textId="77777777" w:rsidR="00F63804" w:rsidRDefault="00F63804" w:rsidP="00F8061C">
            <w:pPr>
              <w:pStyle w:val="TAL"/>
              <w:jc w:val="center"/>
            </w:pPr>
            <w:r>
              <w:rPr>
                <w:lang w:val="en-US"/>
              </w:rPr>
              <w:t>20-39.5</w:t>
            </w:r>
          </w:p>
        </w:tc>
        <w:tc>
          <w:tcPr>
            <w:tcW w:w="2263" w:type="dxa"/>
            <w:tcBorders>
              <w:right w:val="single" w:sz="18" w:space="0" w:color="auto"/>
            </w:tcBorders>
          </w:tcPr>
          <w:p w14:paraId="7B416B93" w14:textId="77777777" w:rsidR="00F63804" w:rsidRDefault="00F63804" w:rsidP="00F8061C">
            <w:pPr>
              <w:pStyle w:val="TAL"/>
            </w:pPr>
          </w:p>
        </w:tc>
      </w:tr>
      <w:tr w:rsidR="00F63804" w14:paraId="56C66E81" w14:textId="77777777" w:rsidTr="00D8455E">
        <w:trPr>
          <w:jc w:val="center"/>
        </w:trPr>
        <w:tc>
          <w:tcPr>
            <w:tcW w:w="537" w:type="dxa"/>
            <w:tcBorders>
              <w:left w:val="single" w:sz="18" w:space="0" w:color="auto"/>
            </w:tcBorders>
          </w:tcPr>
          <w:p w14:paraId="116058C4" w14:textId="77777777" w:rsidR="00F63804" w:rsidRPr="006F0176" w:rsidRDefault="00F63804" w:rsidP="00F8061C">
            <w:pPr>
              <w:pStyle w:val="TAL"/>
              <w:rPr>
                <w:lang w:val="en-US"/>
              </w:rPr>
            </w:pPr>
            <w:r>
              <w:rPr>
                <w:lang w:val="en-US"/>
              </w:rPr>
              <w:t>11.</w:t>
            </w:r>
          </w:p>
        </w:tc>
        <w:tc>
          <w:tcPr>
            <w:tcW w:w="3110" w:type="dxa"/>
          </w:tcPr>
          <w:p w14:paraId="383A0E5A" w14:textId="77777777" w:rsidR="00F63804" w:rsidRDefault="00F63804" w:rsidP="00F8061C">
            <w:pPr>
              <w:pStyle w:val="TAL"/>
            </w:pPr>
            <w:r>
              <w:rPr>
                <w:lang w:val="en-US"/>
              </w:rPr>
              <w:t>NRPPa Measurement Response</w:t>
            </w:r>
          </w:p>
        </w:tc>
        <w:tc>
          <w:tcPr>
            <w:tcW w:w="1216" w:type="dxa"/>
          </w:tcPr>
          <w:p w14:paraId="2645608C" w14:textId="77777777" w:rsidR="00F63804" w:rsidRDefault="00F63804" w:rsidP="00F8061C">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228" w:type="dxa"/>
          </w:tcPr>
          <w:p w14:paraId="4E95AA22" w14:textId="77777777" w:rsidR="00F63804" w:rsidRPr="000B59F2" w:rsidRDefault="00F63804" w:rsidP="00F8061C">
            <w:pPr>
              <w:pStyle w:val="TAL"/>
              <w:jc w:val="center"/>
              <w:rPr>
                <w:lang w:val="en-US"/>
              </w:rPr>
            </w:pPr>
            <w:r>
              <w:rPr>
                <w:lang w:val="en-US"/>
              </w:rPr>
              <w:t>-</w:t>
            </w:r>
          </w:p>
        </w:tc>
        <w:tc>
          <w:tcPr>
            <w:tcW w:w="1275" w:type="dxa"/>
          </w:tcPr>
          <w:p w14:paraId="5EACBAEF" w14:textId="77777777" w:rsidR="00F63804" w:rsidRPr="00A1363C" w:rsidRDefault="00F63804" w:rsidP="00F8061C">
            <w:pPr>
              <w:pStyle w:val="TAL"/>
              <w:jc w:val="center"/>
              <w:rPr>
                <w:lang w:val="en-US"/>
              </w:rPr>
            </w:pPr>
            <w:r>
              <w:rPr>
                <w:lang w:val="en-US"/>
              </w:rPr>
              <w:t>-</w:t>
            </w:r>
          </w:p>
        </w:tc>
        <w:tc>
          <w:tcPr>
            <w:tcW w:w="2263" w:type="dxa"/>
            <w:tcBorders>
              <w:bottom w:val="single" w:sz="4" w:space="0" w:color="auto"/>
              <w:right w:val="single" w:sz="18" w:space="0" w:color="auto"/>
            </w:tcBorders>
          </w:tcPr>
          <w:p w14:paraId="238C41D6" w14:textId="77777777" w:rsidR="00F63804" w:rsidRDefault="00F63804" w:rsidP="00F8061C">
            <w:pPr>
              <w:pStyle w:val="TAL"/>
            </w:pPr>
            <w:r w:rsidRPr="00E36A1C">
              <w:t>Not counted for UL+DL since steps can be performed in parallel (e.g., with LPP signalling)</w:t>
            </w:r>
          </w:p>
        </w:tc>
      </w:tr>
      <w:tr w:rsidR="00F63804" w14:paraId="5A904B63" w14:textId="77777777" w:rsidTr="00D8455E">
        <w:trPr>
          <w:jc w:val="center"/>
        </w:trPr>
        <w:tc>
          <w:tcPr>
            <w:tcW w:w="537" w:type="dxa"/>
            <w:tcBorders>
              <w:left w:val="single" w:sz="18" w:space="0" w:color="auto"/>
              <w:bottom w:val="single" w:sz="4" w:space="0" w:color="auto"/>
            </w:tcBorders>
          </w:tcPr>
          <w:p w14:paraId="158A3ACF" w14:textId="77777777" w:rsidR="00F63804" w:rsidRPr="006F0176" w:rsidRDefault="00F63804" w:rsidP="00F8061C">
            <w:pPr>
              <w:pStyle w:val="TAL"/>
              <w:rPr>
                <w:lang w:val="en-US"/>
              </w:rPr>
            </w:pPr>
            <w:r>
              <w:rPr>
                <w:lang w:val="en-US"/>
              </w:rPr>
              <w:t>12.</w:t>
            </w:r>
          </w:p>
        </w:tc>
        <w:tc>
          <w:tcPr>
            <w:tcW w:w="3110" w:type="dxa"/>
            <w:tcBorders>
              <w:bottom w:val="single" w:sz="4" w:space="0" w:color="auto"/>
            </w:tcBorders>
          </w:tcPr>
          <w:p w14:paraId="72FED8E9" w14:textId="77777777" w:rsidR="00F63804" w:rsidRPr="00CA3133" w:rsidRDefault="00F63804" w:rsidP="00F8061C">
            <w:pPr>
              <w:pStyle w:val="TAL"/>
              <w:rPr>
                <w:lang w:val="en-US"/>
              </w:rPr>
            </w:pPr>
            <w:r>
              <w:rPr>
                <w:lang w:val="en-US"/>
              </w:rPr>
              <w:t>Position Calculation</w:t>
            </w:r>
          </w:p>
        </w:tc>
        <w:tc>
          <w:tcPr>
            <w:tcW w:w="1216" w:type="dxa"/>
            <w:tcBorders>
              <w:bottom w:val="single" w:sz="4" w:space="0" w:color="auto"/>
            </w:tcBorders>
          </w:tcPr>
          <w:p w14:paraId="35D447F3" w14:textId="77777777" w:rsidR="00F63804" w:rsidRDefault="00F63804" w:rsidP="00F8061C">
            <w:pPr>
              <w:pStyle w:val="TAL"/>
            </w:pPr>
            <w:r w:rsidRPr="002D68B3">
              <w:t>T</w:t>
            </w:r>
            <w:r w:rsidRPr="002D68B3">
              <w:rPr>
                <w:vertAlign w:val="subscript"/>
              </w:rPr>
              <w:t>LMF-Calc</w:t>
            </w:r>
          </w:p>
        </w:tc>
        <w:tc>
          <w:tcPr>
            <w:tcW w:w="1228" w:type="dxa"/>
            <w:tcBorders>
              <w:bottom w:val="single" w:sz="4" w:space="0" w:color="auto"/>
            </w:tcBorders>
          </w:tcPr>
          <w:p w14:paraId="2BD8FEEF" w14:textId="77777777" w:rsidR="00F63804" w:rsidRPr="00B21ACC" w:rsidRDefault="00F63804" w:rsidP="00F8061C">
            <w:pPr>
              <w:pStyle w:val="TAL"/>
              <w:jc w:val="center"/>
              <w:rPr>
                <w:lang w:val="en-US"/>
              </w:rPr>
            </w:pPr>
            <w:r>
              <w:rPr>
                <w:lang w:val="en-US"/>
              </w:rPr>
              <w:t>2-30</w:t>
            </w:r>
          </w:p>
        </w:tc>
        <w:tc>
          <w:tcPr>
            <w:tcW w:w="1275" w:type="dxa"/>
            <w:tcBorders>
              <w:bottom w:val="single" w:sz="4" w:space="0" w:color="auto"/>
            </w:tcBorders>
          </w:tcPr>
          <w:p w14:paraId="3EB8DF81" w14:textId="77777777" w:rsidR="00F63804" w:rsidRPr="00A1363C" w:rsidRDefault="00F63804" w:rsidP="00F8061C">
            <w:pPr>
              <w:pStyle w:val="TAL"/>
              <w:jc w:val="center"/>
              <w:rPr>
                <w:lang w:val="en-US"/>
              </w:rPr>
            </w:pPr>
            <w:r>
              <w:rPr>
                <w:lang w:val="en-US"/>
              </w:rPr>
              <w:t>2-30</w:t>
            </w:r>
          </w:p>
        </w:tc>
        <w:tc>
          <w:tcPr>
            <w:tcW w:w="2263" w:type="dxa"/>
            <w:tcBorders>
              <w:bottom w:val="single" w:sz="4" w:space="0" w:color="auto"/>
              <w:right w:val="single" w:sz="18" w:space="0" w:color="auto"/>
            </w:tcBorders>
          </w:tcPr>
          <w:p w14:paraId="5563390B" w14:textId="77777777" w:rsidR="00F63804" w:rsidRDefault="00F63804" w:rsidP="00F8061C">
            <w:pPr>
              <w:pStyle w:val="TAL"/>
            </w:pPr>
          </w:p>
        </w:tc>
      </w:tr>
      <w:tr w:rsidR="00F63804" w14:paraId="47C56D6C" w14:textId="77777777" w:rsidTr="00D8455E">
        <w:trPr>
          <w:jc w:val="center"/>
        </w:trPr>
        <w:tc>
          <w:tcPr>
            <w:tcW w:w="537" w:type="dxa"/>
            <w:tcBorders>
              <w:top w:val="single" w:sz="4" w:space="0" w:color="auto"/>
              <w:left w:val="single" w:sz="18" w:space="0" w:color="auto"/>
              <w:bottom w:val="single" w:sz="4" w:space="0" w:color="auto"/>
            </w:tcBorders>
          </w:tcPr>
          <w:p w14:paraId="6CA9007C" w14:textId="77777777" w:rsidR="00F63804" w:rsidRPr="006F0176" w:rsidRDefault="00F63804" w:rsidP="00F8061C">
            <w:pPr>
              <w:pStyle w:val="TAL"/>
              <w:rPr>
                <w:lang w:val="en-US"/>
              </w:rPr>
            </w:pPr>
            <w:r>
              <w:rPr>
                <w:lang w:val="en-US"/>
              </w:rPr>
              <w:t>13.</w:t>
            </w:r>
          </w:p>
        </w:tc>
        <w:tc>
          <w:tcPr>
            <w:tcW w:w="3110" w:type="dxa"/>
            <w:tcBorders>
              <w:top w:val="single" w:sz="4" w:space="0" w:color="auto"/>
              <w:bottom w:val="single" w:sz="4" w:space="0" w:color="auto"/>
            </w:tcBorders>
          </w:tcPr>
          <w:p w14:paraId="2A8487FD" w14:textId="77777777" w:rsidR="00F63804" w:rsidRDefault="00F63804" w:rsidP="00F8061C">
            <w:pPr>
              <w:pStyle w:val="TAL"/>
            </w:pPr>
            <w:r>
              <w:rPr>
                <w:lang w:val="en-US"/>
              </w:rPr>
              <w:t>NRPPa Positioning Deactivation</w:t>
            </w:r>
          </w:p>
        </w:tc>
        <w:tc>
          <w:tcPr>
            <w:tcW w:w="1216" w:type="dxa"/>
            <w:tcBorders>
              <w:top w:val="single" w:sz="4" w:space="0" w:color="auto"/>
              <w:bottom w:val="single" w:sz="4" w:space="0" w:color="auto"/>
            </w:tcBorders>
          </w:tcPr>
          <w:p w14:paraId="3961C0F7" w14:textId="77777777" w:rsidR="00F63804" w:rsidRDefault="00F63804" w:rsidP="00F8061C">
            <w:pPr>
              <w:pStyle w:val="TAL"/>
            </w:pPr>
            <w:r>
              <w:rPr>
                <w:lang w:val="en-US"/>
              </w:rPr>
              <w:t>T</w:t>
            </w:r>
            <w:r w:rsidRPr="00417042">
              <w:rPr>
                <w:vertAlign w:val="subscript"/>
                <w:lang w:val="en-US"/>
              </w:rPr>
              <w:t>DL-</w:t>
            </w:r>
            <w:r>
              <w:rPr>
                <w:vertAlign w:val="subscript"/>
                <w:lang w:val="en-US"/>
              </w:rPr>
              <w:t>NRPPa</w:t>
            </w:r>
          </w:p>
        </w:tc>
        <w:tc>
          <w:tcPr>
            <w:tcW w:w="1228" w:type="dxa"/>
            <w:tcBorders>
              <w:top w:val="single" w:sz="4" w:space="0" w:color="auto"/>
              <w:bottom w:val="single" w:sz="4" w:space="0" w:color="auto"/>
            </w:tcBorders>
          </w:tcPr>
          <w:p w14:paraId="76348537" w14:textId="77777777" w:rsidR="00F63804" w:rsidRPr="00CC41B8" w:rsidRDefault="00F63804" w:rsidP="00F8061C">
            <w:pPr>
              <w:pStyle w:val="TAL"/>
              <w:jc w:val="center"/>
              <w:rPr>
                <w:lang w:val="en-US"/>
              </w:rPr>
            </w:pPr>
            <w:r>
              <w:rPr>
                <w:lang w:val="en-US"/>
              </w:rPr>
              <w:t>-</w:t>
            </w:r>
          </w:p>
        </w:tc>
        <w:tc>
          <w:tcPr>
            <w:tcW w:w="1275" w:type="dxa"/>
            <w:tcBorders>
              <w:top w:val="single" w:sz="4" w:space="0" w:color="auto"/>
              <w:bottom w:val="single" w:sz="4" w:space="0" w:color="auto"/>
            </w:tcBorders>
          </w:tcPr>
          <w:p w14:paraId="57E785BE" w14:textId="77777777" w:rsidR="00F63804" w:rsidRDefault="00F63804" w:rsidP="00F8061C">
            <w:pPr>
              <w:pStyle w:val="TAL"/>
              <w:jc w:val="center"/>
              <w:rPr>
                <w:lang w:val="en-US"/>
              </w:rPr>
            </w:pPr>
            <w:r>
              <w:rPr>
                <w:lang w:val="en-US"/>
              </w:rPr>
              <w:t>-</w:t>
            </w:r>
          </w:p>
        </w:tc>
        <w:tc>
          <w:tcPr>
            <w:tcW w:w="2263" w:type="dxa"/>
            <w:vMerge w:val="restart"/>
            <w:tcBorders>
              <w:top w:val="single" w:sz="4" w:space="0" w:color="auto"/>
              <w:bottom w:val="single" w:sz="18" w:space="0" w:color="auto"/>
              <w:right w:val="single" w:sz="18" w:space="0" w:color="auto"/>
            </w:tcBorders>
          </w:tcPr>
          <w:p w14:paraId="6802A01D" w14:textId="77777777" w:rsidR="00F63804" w:rsidRPr="00E36A1C" w:rsidRDefault="00F63804" w:rsidP="00F8061C">
            <w:pPr>
              <w:pStyle w:val="TAL"/>
              <w:rPr>
                <w:lang w:val="en-US"/>
              </w:rPr>
            </w:pPr>
            <w:r>
              <w:rPr>
                <w:lang w:val="en-US"/>
              </w:rPr>
              <w:t>Not counted, since steps can be performed in parallel with other steps (e.g., reporting to client)</w:t>
            </w:r>
          </w:p>
        </w:tc>
      </w:tr>
      <w:tr w:rsidR="00F63804" w14:paraId="7477CAE9" w14:textId="77777777" w:rsidTr="00D8455E">
        <w:trPr>
          <w:jc w:val="center"/>
        </w:trPr>
        <w:tc>
          <w:tcPr>
            <w:tcW w:w="537" w:type="dxa"/>
            <w:tcBorders>
              <w:top w:val="single" w:sz="4" w:space="0" w:color="auto"/>
              <w:left w:val="single" w:sz="18" w:space="0" w:color="auto"/>
              <w:bottom w:val="single" w:sz="18" w:space="0" w:color="auto"/>
            </w:tcBorders>
          </w:tcPr>
          <w:p w14:paraId="7C03AFDB" w14:textId="77777777" w:rsidR="00F63804" w:rsidRPr="006F0176" w:rsidRDefault="00F63804" w:rsidP="00F8061C">
            <w:pPr>
              <w:pStyle w:val="TAL"/>
              <w:rPr>
                <w:lang w:val="en-US"/>
              </w:rPr>
            </w:pPr>
            <w:r>
              <w:rPr>
                <w:lang w:val="en-US"/>
              </w:rPr>
              <w:t>14.</w:t>
            </w:r>
          </w:p>
        </w:tc>
        <w:tc>
          <w:tcPr>
            <w:tcW w:w="3110" w:type="dxa"/>
            <w:tcBorders>
              <w:top w:val="single" w:sz="4" w:space="0" w:color="auto"/>
              <w:bottom w:val="single" w:sz="18" w:space="0" w:color="auto"/>
            </w:tcBorders>
          </w:tcPr>
          <w:p w14:paraId="347E6CC7" w14:textId="77777777" w:rsidR="00F63804" w:rsidRDefault="00F63804" w:rsidP="00F8061C">
            <w:pPr>
              <w:pStyle w:val="TAL"/>
            </w:pPr>
            <w:r>
              <w:rPr>
                <w:lang w:val="en-US"/>
              </w:rPr>
              <w:t>MAC-CE Deactivation</w:t>
            </w:r>
          </w:p>
        </w:tc>
        <w:tc>
          <w:tcPr>
            <w:tcW w:w="1216" w:type="dxa"/>
            <w:tcBorders>
              <w:top w:val="single" w:sz="4" w:space="0" w:color="auto"/>
              <w:bottom w:val="single" w:sz="18" w:space="0" w:color="auto"/>
            </w:tcBorders>
          </w:tcPr>
          <w:p w14:paraId="711FF0D2" w14:textId="77777777" w:rsidR="00F63804" w:rsidRDefault="00F63804" w:rsidP="00F8061C">
            <w:pPr>
              <w:pStyle w:val="TAL"/>
              <w:tabs>
                <w:tab w:val="left" w:pos="490"/>
              </w:tabs>
            </w:pPr>
            <w:r>
              <w:rPr>
                <w:lang w:val="en-US"/>
              </w:rPr>
              <w:t>T</w:t>
            </w:r>
            <w:r w:rsidRPr="00C869B1">
              <w:rPr>
                <w:vertAlign w:val="subscript"/>
                <w:lang w:val="en-US"/>
              </w:rPr>
              <w:t>MAC-</w:t>
            </w:r>
            <w:r>
              <w:rPr>
                <w:vertAlign w:val="subscript"/>
                <w:lang w:val="en-US"/>
              </w:rPr>
              <w:t>SRS</w:t>
            </w:r>
          </w:p>
        </w:tc>
        <w:tc>
          <w:tcPr>
            <w:tcW w:w="1228" w:type="dxa"/>
            <w:tcBorders>
              <w:top w:val="single" w:sz="4" w:space="0" w:color="auto"/>
              <w:bottom w:val="single" w:sz="18" w:space="0" w:color="auto"/>
            </w:tcBorders>
          </w:tcPr>
          <w:p w14:paraId="7166A305" w14:textId="77777777" w:rsidR="00F63804" w:rsidRPr="00A226AC" w:rsidRDefault="00F63804" w:rsidP="00F8061C">
            <w:pPr>
              <w:pStyle w:val="TAL"/>
              <w:jc w:val="center"/>
              <w:rPr>
                <w:lang w:val="en-US"/>
              </w:rPr>
            </w:pPr>
            <w:r>
              <w:rPr>
                <w:lang w:val="en-US"/>
              </w:rPr>
              <w:t>-</w:t>
            </w:r>
          </w:p>
        </w:tc>
        <w:tc>
          <w:tcPr>
            <w:tcW w:w="1275" w:type="dxa"/>
            <w:tcBorders>
              <w:top w:val="single" w:sz="4" w:space="0" w:color="auto"/>
              <w:bottom w:val="single" w:sz="18" w:space="0" w:color="auto"/>
            </w:tcBorders>
          </w:tcPr>
          <w:p w14:paraId="0988E50A" w14:textId="77777777" w:rsidR="00F63804" w:rsidRPr="00A1363C" w:rsidRDefault="00F63804" w:rsidP="00F8061C">
            <w:pPr>
              <w:pStyle w:val="TAL"/>
              <w:jc w:val="center"/>
              <w:rPr>
                <w:lang w:val="en-US"/>
              </w:rPr>
            </w:pPr>
            <w:r>
              <w:rPr>
                <w:lang w:val="en-US"/>
              </w:rPr>
              <w:t>-</w:t>
            </w:r>
          </w:p>
        </w:tc>
        <w:tc>
          <w:tcPr>
            <w:tcW w:w="2263" w:type="dxa"/>
            <w:vMerge/>
            <w:tcBorders>
              <w:top w:val="single" w:sz="18" w:space="0" w:color="auto"/>
              <w:bottom w:val="single" w:sz="18" w:space="0" w:color="auto"/>
              <w:right w:val="single" w:sz="18" w:space="0" w:color="auto"/>
            </w:tcBorders>
          </w:tcPr>
          <w:p w14:paraId="63C76B99" w14:textId="77777777" w:rsidR="00F63804" w:rsidRDefault="00F63804" w:rsidP="00F8061C">
            <w:pPr>
              <w:pStyle w:val="TAL"/>
            </w:pPr>
          </w:p>
        </w:tc>
      </w:tr>
      <w:tr w:rsidR="00F63804" w14:paraId="73F06B61" w14:textId="77777777" w:rsidTr="00D8455E">
        <w:trPr>
          <w:jc w:val="center"/>
        </w:trPr>
        <w:tc>
          <w:tcPr>
            <w:tcW w:w="4863" w:type="dxa"/>
            <w:gridSpan w:val="3"/>
            <w:tcBorders>
              <w:top w:val="single" w:sz="18" w:space="0" w:color="auto"/>
            </w:tcBorders>
            <w:vAlign w:val="center"/>
          </w:tcPr>
          <w:p w14:paraId="32B02FED" w14:textId="77777777" w:rsidR="00F63804" w:rsidRPr="002567A1" w:rsidRDefault="00F63804" w:rsidP="00F8061C">
            <w:pPr>
              <w:pStyle w:val="TAL"/>
              <w:tabs>
                <w:tab w:val="left" w:pos="490"/>
              </w:tabs>
              <w:jc w:val="right"/>
              <w:rPr>
                <w:lang w:val="en-US"/>
              </w:rPr>
            </w:pPr>
            <w:r w:rsidRPr="002567A1">
              <w:rPr>
                <w:lang w:val="en-US"/>
              </w:rPr>
              <w:t>Total:</w:t>
            </w:r>
          </w:p>
        </w:tc>
        <w:tc>
          <w:tcPr>
            <w:tcW w:w="1228" w:type="dxa"/>
            <w:tcBorders>
              <w:top w:val="single" w:sz="18" w:space="0" w:color="auto"/>
            </w:tcBorders>
          </w:tcPr>
          <w:p w14:paraId="2C2B6480" w14:textId="5FCC58BA" w:rsidR="00F63804" w:rsidRPr="00163827" w:rsidRDefault="00F63804" w:rsidP="00F8061C">
            <w:pPr>
              <w:pStyle w:val="TAL"/>
              <w:jc w:val="center"/>
              <w:rPr>
                <w:b/>
                <w:bCs/>
                <w:lang w:val="en-US"/>
              </w:rPr>
            </w:pPr>
            <w:r w:rsidRPr="00163827">
              <w:rPr>
                <w:b/>
                <w:bCs/>
                <w:lang w:val="en-US"/>
              </w:rPr>
              <w:t>288.5 – 4</w:t>
            </w:r>
            <w:r w:rsidR="00494C87" w:rsidRPr="00163827">
              <w:rPr>
                <w:b/>
                <w:bCs/>
                <w:lang w:val="en-US"/>
              </w:rPr>
              <w:t>86</w:t>
            </w:r>
          </w:p>
        </w:tc>
        <w:tc>
          <w:tcPr>
            <w:tcW w:w="1275" w:type="dxa"/>
            <w:tcBorders>
              <w:top w:val="single" w:sz="18" w:space="0" w:color="auto"/>
            </w:tcBorders>
          </w:tcPr>
          <w:p w14:paraId="07B8BF77" w14:textId="46FD7EA5" w:rsidR="00F63804" w:rsidRPr="00163827" w:rsidRDefault="00F63804" w:rsidP="00F8061C">
            <w:pPr>
              <w:pStyle w:val="TAL"/>
              <w:jc w:val="center"/>
              <w:rPr>
                <w:b/>
                <w:bCs/>
                <w:lang w:val="en-US"/>
              </w:rPr>
            </w:pPr>
            <w:r w:rsidRPr="00163827">
              <w:rPr>
                <w:b/>
                <w:bCs/>
                <w:lang w:val="en-US"/>
              </w:rPr>
              <w:t>110.5 – 158</w:t>
            </w:r>
          </w:p>
        </w:tc>
        <w:tc>
          <w:tcPr>
            <w:tcW w:w="2263" w:type="dxa"/>
            <w:tcBorders>
              <w:top w:val="single" w:sz="18" w:space="0" w:color="auto"/>
            </w:tcBorders>
          </w:tcPr>
          <w:p w14:paraId="5595EEA1" w14:textId="77777777" w:rsidR="00F63804" w:rsidRDefault="00F63804" w:rsidP="00F8061C">
            <w:pPr>
              <w:pStyle w:val="TAL"/>
            </w:pPr>
          </w:p>
        </w:tc>
      </w:tr>
    </w:tbl>
    <w:p w14:paraId="695460B9" w14:textId="77777777" w:rsidR="00F63804" w:rsidRDefault="00F63804" w:rsidP="00F63804">
      <w:pPr>
        <w:spacing w:after="0"/>
        <w:rPr>
          <w:rFonts w:eastAsia="SimSun"/>
          <w:lang w:val="en-US" w:eastAsia="ja-JP"/>
        </w:rPr>
      </w:pPr>
    </w:p>
    <w:p w14:paraId="650F760B" w14:textId="77777777" w:rsidR="00F63804" w:rsidRDefault="00F63804" w:rsidP="00F63804">
      <w:pPr>
        <w:spacing w:after="0"/>
        <w:rPr>
          <w:rFonts w:eastAsia="SimSun"/>
          <w:lang w:val="en-US" w:eastAsia="ja-JP"/>
        </w:rPr>
      </w:pPr>
    </w:p>
    <w:p w14:paraId="0E6B2415" w14:textId="16454E64" w:rsidR="00573D39" w:rsidRDefault="00573D39" w:rsidP="00573D39">
      <w:pPr>
        <w:pStyle w:val="TF"/>
        <w:keepNext/>
        <w:spacing w:before="60" w:after="60"/>
      </w:pPr>
      <w:r>
        <w:t xml:space="preserve">Table </w:t>
      </w:r>
      <w:r>
        <w:rPr>
          <w:lang w:val="en-US"/>
        </w:rPr>
        <w:t>2</w:t>
      </w:r>
      <w:r>
        <w:t xml:space="preserve">: Latency Summary for </w:t>
      </w:r>
      <w:r>
        <w:rPr>
          <w:lang w:val="en-US"/>
        </w:rPr>
        <w:t xml:space="preserve">Baseline </w:t>
      </w:r>
      <w:r>
        <w:t>UL-only Positioning.</w:t>
      </w:r>
    </w:p>
    <w:tbl>
      <w:tblPr>
        <w:tblStyle w:val="TableGrid"/>
        <w:tblW w:w="9629" w:type="dxa"/>
        <w:jc w:val="center"/>
        <w:tblLook w:val="04A0" w:firstRow="1" w:lastRow="0" w:firstColumn="1" w:lastColumn="0" w:noHBand="0" w:noVBand="1"/>
      </w:tblPr>
      <w:tblGrid>
        <w:gridCol w:w="537"/>
        <w:gridCol w:w="3110"/>
        <w:gridCol w:w="1216"/>
        <w:gridCol w:w="1228"/>
        <w:gridCol w:w="1275"/>
        <w:gridCol w:w="2263"/>
      </w:tblGrid>
      <w:tr w:rsidR="00573D39" w14:paraId="7ED13BD7" w14:textId="77777777" w:rsidTr="00E84654">
        <w:trPr>
          <w:jc w:val="center"/>
        </w:trPr>
        <w:tc>
          <w:tcPr>
            <w:tcW w:w="3647" w:type="dxa"/>
            <w:gridSpan w:val="2"/>
          </w:tcPr>
          <w:p w14:paraId="3F53E144" w14:textId="77777777" w:rsidR="00573D39" w:rsidRDefault="00573D39" w:rsidP="00F8061C">
            <w:pPr>
              <w:pStyle w:val="TAH"/>
            </w:pPr>
            <w:r>
              <w:t>Step</w:t>
            </w:r>
          </w:p>
        </w:tc>
        <w:tc>
          <w:tcPr>
            <w:tcW w:w="1216" w:type="dxa"/>
          </w:tcPr>
          <w:p w14:paraId="0FF5CAEB" w14:textId="77777777" w:rsidR="00573D39" w:rsidRDefault="00573D39" w:rsidP="00F8061C">
            <w:pPr>
              <w:pStyle w:val="TAH"/>
            </w:pPr>
            <w:r>
              <w:t>Delay Component</w:t>
            </w:r>
          </w:p>
        </w:tc>
        <w:tc>
          <w:tcPr>
            <w:tcW w:w="1228" w:type="dxa"/>
          </w:tcPr>
          <w:p w14:paraId="63764B59" w14:textId="77777777" w:rsidR="00573D39" w:rsidRDefault="00573D39" w:rsidP="00F8061C">
            <w:pPr>
              <w:pStyle w:val="TAH"/>
            </w:pPr>
            <w:r>
              <w:t>Delay Value</w:t>
            </w:r>
          </w:p>
          <w:p w14:paraId="4C357517" w14:textId="77777777" w:rsidR="00573D39" w:rsidRPr="002E624B" w:rsidRDefault="00573D39" w:rsidP="00F8061C">
            <w:pPr>
              <w:pStyle w:val="TAH"/>
              <w:rPr>
                <w:lang w:val="en-US"/>
              </w:rPr>
            </w:pPr>
            <w:r>
              <w:rPr>
                <w:lang w:val="en-US"/>
              </w:rPr>
              <w:t>[ms]</w:t>
            </w:r>
          </w:p>
        </w:tc>
        <w:tc>
          <w:tcPr>
            <w:tcW w:w="1275" w:type="dxa"/>
          </w:tcPr>
          <w:p w14:paraId="39D9D271" w14:textId="77777777" w:rsidR="00573D39" w:rsidRDefault="00573D39" w:rsidP="00F8061C">
            <w:pPr>
              <w:pStyle w:val="TAH"/>
            </w:pPr>
            <w:r>
              <w:t>Delay Value</w:t>
            </w:r>
          </w:p>
          <w:p w14:paraId="746AFFC8" w14:textId="77777777" w:rsidR="00573D39" w:rsidRDefault="00573D39" w:rsidP="00F8061C">
            <w:pPr>
              <w:pStyle w:val="TAH"/>
              <w:rPr>
                <w:lang w:val="en-US"/>
              </w:rPr>
            </w:pPr>
            <w:r>
              <w:rPr>
                <w:lang w:val="en-US"/>
              </w:rPr>
              <w:t>[ms]</w:t>
            </w:r>
          </w:p>
        </w:tc>
        <w:tc>
          <w:tcPr>
            <w:tcW w:w="2263" w:type="dxa"/>
          </w:tcPr>
          <w:p w14:paraId="47E3877A" w14:textId="77777777" w:rsidR="00573D39" w:rsidRPr="00891BE8" w:rsidRDefault="00573D39" w:rsidP="00F8061C">
            <w:pPr>
              <w:pStyle w:val="TAH"/>
              <w:rPr>
                <w:lang w:val="en-US"/>
              </w:rPr>
            </w:pPr>
            <w:r>
              <w:rPr>
                <w:lang w:val="en-US"/>
              </w:rPr>
              <w:t>Comment</w:t>
            </w:r>
          </w:p>
        </w:tc>
      </w:tr>
      <w:tr w:rsidR="00573D39" w14:paraId="7C557395" w14:textId="77777777" w:rsidTr="00E84654">
        <w:trPr>
          <w:jc w:val="center"/>
        </w:trPr>
        <w:tc>
          <w:tcPr>
            <w:tcW w:w="537" w:type="dxa"/>
            <w:shd w:val="clear" w:color="auto" w:fill="F2F2F2" w:themeFill="background1" w:themeFillShade="F2"/>
          </w:tcPr>
          <w:p w14:paraId="3BF1B638" w14:textId="77777777" w:rsidR="00573D39" w:rsidRDefault="00573D39" w:rsidP="00F8061C">
            <w:pPr>
              <w:pStyle w:val="TAL"/>
              <w:jc w:val="center"/>
              <w:rPr>
                <w:lang w:val="en-US"/>
              </w:rPr>
            </w:pPr>
            <w:r>
              <w:rPr>
                <w:lang w:val="en-US"/>
              </w:rPr>
              <w:t>1a.</w:t>
            </w:r>
          </w:p>
        </w:tc>
        <w:tc>
          <w:tcPr>
            <w:tcW w:w="3110" w:type="dxa"/>
            <w:shd w:val="clear" w:color="auto" w:fill="F2F2F2" w:themeFill="background1" w:themeFillShade="F2"/>
            <w:vAlign w:val="center"/>
          </w:tcPr>
          <w:p w14:paraId="42E859C9" w14:textId="77777777" w:rsidR="00573D39" w:rsidRDefault="00573D39" w:rsidP="00F8061C">
            <w:pPr>
              <w:pStyle w:val="TAL"/>
              <w:rPr>
                <w:lang w:val="en-US"/>
              </w:rPr>
            </w:pPr>
            <w:r>
              <w:rPr>
                <w:lang w:val="en-US"/>
              </w:rPr>
              <w:t>LPP Request Capabilities</w:t>
            </w:r>
          </w:p>
        </w:tc>
        <w:tc>
          <w:tcPr>
            <w:tcW w:w="1216" w:type="dxa"/>
            <w:shd w:val="clear" w:color="auto" w:fill="F2F2F2" w:themeFill="background1" w:themeFillShade="F2"/>
          </w:tcPr>
          <w:p w14:paraId="66C94CE2" w14:textId="77777777" w:rsidR="00573D39" w:rsidRDefault="00573D39" w:rsidP="00F8061C">
            <w:pPr>
              <w:pStyle w:val="TAL"/>
              <w:rPr>
                <w:lang w:val="en-US"/>
              </w:rPr>
            </w:pPr>
            <w:r>
              <w:rPr>
                <w:lang w:val="en-US"/>
              </w:rPr>
              <w:t>T</w:t>
            </w:r>
            <w:r w:rsidRPr="00417042">
              <w:rPr>
                <w:vertAlign w:val="subscript"/>
                <w:lang w:val="en-US"/>
              </w:rPr>
              <w:t>LPP</w:t>
            </w:r>
            <w:r>
              <w:rPr>
                <w:vertAlign w:val="subscript"/>
                <w:lang w:val="en-US"/>
              </w:rPr>
              <w:t>-ReqCap</w:t>
            </w:r>
          </w:p>
        </w:tc>
        <w:tc>
          <w:tcPr>
            <w:tcW w:w="1228" w:type="dxa"/>
            <w:shd w:val="clear" w:color="auto" w:fill="F2F2F2" w:themeFill="background1" w:themeFillShade="F2"/>
          </w:tcPr>
          <w:p w14:paraId="53976446" w14:textId="77777777" w:rsidR="00573D39" w:rsidRDefault="00573D39" w:rsidP="00F8061C">
            <w:pPr>
              <w:pStyle w:val="TAL"/>
              <w:jc w:val="center"/>
              <w:rPr>
                <w:lang w:val="en-US"/>
              </w:rPr>
            </w:pPr>
            <w:r>
              <w:rPr>
                <w:lang w:val="en-US"/>
              </w:rPr>
              <w:t>18-34.5</w:t>
            </w:r>
          </w:p>
        </w:tc>
        <w:tc>
          <w:tcPr>
            <w:tcW w:w="1275" w:type="dxa"/>
            <w:shd w:val="clear" w:color="auto" w:fill="F2F2F2" w:themeFill="background1" w:themeFillShade="F2"/>
          </w:tcPr>
          <w:p w14:paraId="71EEBA07" w14:textId="77777777" w:rsidR="00573D39" w:rsidRDefault="00573D39" w:rsidP="00F8061C">
            <w:pPr>
              <w:pStyle w:val="TAL"/>
              <w:jc w:val="center"/>
              <w:rPr>
                <w:lang w:val="en-US"/>
              </w:rPr>
            </w:pPr>
            <w:r>
              <w:rPr>
                <w:lang w:val="en-US"/>
              </w:rPr>
              <w:t>-</w:t>
            </w:r>
          </w:p>
        </w:tc>
        <w:tc>
          <w:tcPr>
            <w:tcW w:w="2263" w:type="dxa"/>
            <w:shd w:val="clear" w:color="auto" w:fill="F2F2F2" w:themeFill="background1" w:themeFillShade="F2"/>
          </w:tcPr>
          <w:p w14:paraId="6E638E42" w14:textId="77777777" w:rsidR="00573D39" w:rsidRDefault="00573D39" w:rsidP="00F8061C">
            <w:pPr>
              <w:pStyle w:val="TAL"/>
              <w:rPr>
                <w:lang w:val="en-US"/>
              </w:rPr>
            </w:pPr>
          </w:p>
        </w:tc>
      </w:tr>
      <w:tr w:rsidR="00573D39" w14:paraId="5F5FCE60" w14:textId="77777777" w:rsidTr="00E84654">
        <w:trPr>
          <w:jc w:val="center"/>
        </w:trPr>
        <w:tc>
          <w:tcPr>
            <w:tcW w:w="537" w:type="dxa"/>
            <w:shd w:val="clear" w:color="auto" w:fill="F2F2F2" w:themeFill="background1" w:themeFillShade="F2"/>
          </w:tcPr>
          <w:p w14:paraId="754013D6" w14:textId="77777777" w:rsidR="00573D39" w:rsidRDefault="00573D39" w:rsidP="00F8061C">
            <w:pPr>
              <w:pStyle w:val="TAL"/>
              <w:jc w:val="center"/>
              <w:rPr>
                <w:lang w:val="en-US"/>
              </w:rPr>
            </w:pPr>
            <w:r>
              <w:rPr>
                <w:lang w:val="en-US"/>
              </w:rPr>
              <w:t>1b.</w:t>
            </w:r>
          </w:p>
        </w:tc>
        <w:tc>
          <w:tcPr>
            <w:tcW w:w="3110" w:type="dxa"/>
            <w:shd w:val="clear" w:color="auto" w:fill="F2F2F2" w:themeFill="background1" w:themeFillShade="F2"/>
            <w:vAlign w:val="center"/>
          </w:tcPr>
          <w:p w14:paraId="3645EA8F" w14:textId="77777777" w:rsidR="00573D39" w:rsidRDefault="00573D39" w:rsidP="00F8061C">
            <w:pPr>
              <w:pStyle w:val="TAL"/>
              <w:rPr>
                <w:lang w:val="en-US"/>
              </w:rPr>
            </w:pPr>
            <w:r>
              <w:rPr>
                <w:lang w:val="en-US"/>
              </w:rPr>
              <w:t>LPP Provide Capabilities</w:t>
            </w:r>
          </w:p>
        </w:tc>
        <w:tc>
          <w:tcPr>
            <w:tcW w:w="1216" w:type="dxa"/>
            <w:shd w:val="clear" w:color="auto" w:fill="F2F2F2" w:themeFill="background1" w:themeFillShade="F2"/>
          </w:tcPr>
          <w:p w14:paraId="3344467E" w14:textId="77777777" w:rsidR="00573D39" w:rsidRDefault="00573D39" w:rsidP="00F8061C">
            <w:pPr>
              <w:pStyle w:val="TAL"/>
              <w:rPr>
                <w:lang w:val="en-US"/>
              </w:rPr>
            </w:pPr>
            <w:r>
              <w:rPr>
                <w:lang w:val="en-US"/>
              </w:rPr>
              <w:t>T</w:t>
            </w:r>
            <w:r w:rsidRPr="00417042">
              <w:rPr>
                <w:vertAlign w:val="subscript"/>
                <w:lang w:val="en-US"/>
              </w:rPr>
              <w:t>LPP</w:t>
            </w:r>
            <w:r>
              <w:rPr>
                <w:vertAlign w:val="subscript"/>
                <w:lang w:val="en-US"/>
              </w:rPr>
              <w:t>-ProCap</w:t>
            </w:r>
          </w:p>
        </w:tc>
        <w:tc>
          <w:tcPr>
            <w:tcW w:w="1228" w:type="dxa"/>
            <w:shd w:val="clear" w:color="auto" w:fill="F2F2F2" w:themeFill="background1" w:themeFillShade="F2"/>
          </w:tcPr>
          <w:p w14:paraId="5D5121BE" w14:textId="77777777" w:rsidR="00573D39" w:rsidRDefault="00573D39" w:rsidP="00F8061C">
            <w:pPr>
              <w:pStyle w:val="TAL"/>
              <w:jc w:val="center"/>
              <w:rPr>
                <w:lang w:val="en-US"/>
              </w:rPr>
            </w:pPr>
            <w:r>
              <w:rPr>
                <w:lang w:val="en-US"/>
              </w:rPr>
              <w:t>25-54.5</w:t>
            </w:r>
          </w:p>
        </w:tc>
        <w:tc>
          <w:tcPr>
            <w:tcW w:w="1275" w:type="dxa"/>
            <w:shd w:val="clear" w:color="auto" w:fill="F2F2F2" w:themeFill="background1" w:themeFillShade="F2"/>
          </w:tcPr>
          <w:p w14:paraId="0C886B4A" w14:textId="77777777" w:rsidR="00573D39" w:rsidRDefault="00573D39" w:rsidP="00F8061C">
            <w:pPr>
              <w:pStyle w:val="TAL"/>
              <w:jc w:val="center"/>
              <w:rPr>
                <w:lang w:val="en-US"/>
              </w:rPr>
            </w:pPr>
            <w:r>
              <w:rPr>
                <w:lang w:val="en-US"/>
              </w:rPr>
              <w:t>-</w:t>
            </w:r>
          </w:p>
        </w:tc>
        <w:tc>
          <w:tcPr>
            <w:tcW w:w="2263" w:type="dxa"/>
            <w:shd w:val="clear" w:color="auto" w:fill="F2F2F2" w:themeFill="background1" w:themeFillShade="F2"/>
          </w:tcPr>
          <w:p w14:paraId="6888B39F" w14:textId="77777777" w:rsidR="00573D39" w:rsidRDefault="00573D39" w:rsidP="00F8061C">
            <w:pPr>
              <w:pStyle w:val="TAL"/>
              <w:rPr>
                <w:lang w:val="en-US"/>
              </w:rPr>
            </w:pPr>
          </w:p>
        </w:tc>
      </w:tr>
      <w:tr w:rsidR="00573D39" w14:paraId="1036B8F5" w14:textId="77777777" w:rsidTr="00E84654">
        <w:trPr>
          <w:jc w:val="center"/>
        </w:trPr>
        <w:tc>
          <w:tcPr>
            <w:tcW w:w="537" w:type="dxa"/>
            <w:shd w:val="clear" w:color="auto" w:fill="F2F2F2" w:themeFill="background1" w:themeFillShade="F2"/>
          </w:tcPr>
          <w:p w14:paraId="797D1D20" w14:textId="77777777" w:rsidR="00573D39" w:rsidRPr="00902D7F" w:rsidRDefault="00573D39" w:rsidP="00F8061C">
            <w:pPr>
              <w:pStyle w:val="TAL"/>
              <w:jc w:val="center"/>
              <w:rPr>
                <w:lang w:val="en-US"/>
              </w:rPr>
            </w:pPr>
            <w:r>
              <w:rPr>
                <w:lang w:val="en-US"/>
              </w:rPr>
              <w:t>2.</w:t>
            </w:r>
          </w:p>
        </w:tc>
        <w:tc>
          <w:tcPr>
            <w:tcW w:w="3110" w:type="dxa"/>
            <w:shd w:val="clear" w:color="auto" w:fill="F2F2F2" w:themeFill="background1" w:themeFillShade="F2"/>
            <w:vAlign w:val="center"/>
          </w:tcPr>
          <w:p w14:paraId="4FD3562D" w14:textId="77777777" w:rsidR="00573D39" w:rsidRDefault="00573D39" w:rsidP="00F8061C">
            <w:pPr>
              <w:pStyle w:val="TAL"/>
            </w:pPr>
            <w:r>
              <w:rPr>
                <w:lang w:val="en-US"/>
              </w:rPr>
              <w:t>NRPPa Positioning Information Request</w:t>
            </w:r>
          </w:p>
        </w:tc>
        <w:tc>
          <w:tcPr>
            <w:tcW w:w="1216" w:type="dxa"/>
            <w:shd w:val="clear" w:color="auto" w:fill="F2F2F2" w:themeFill="background1" w:themeFillShade="F2"/>
          </w:tcPr>
          <w:p w14:paraId="799DD86E" w14:textId="77777777" w:rsidR="00573D39" w:rsidRPr="0075095A" w:rsidRDefault="00573D39" w:rsidP="00F8061C">
            <w:pPr>
              <w:pStyle w:val="TAL"/>
              <w:rPr>
                <w:lang w:val="en-US"/>
              </w:rPr>
            </w:pPr>
            <w:r>
              <w:rPr>
                <w:lang w:val="en-US"/>
              </w:rPr>
              <w:t>T</w:t>
            </w:r>
            <w:r w:rsidRPr="00417042">
              <w:rPr>
                <w:vertAlign w:val="subscript"/>
                <w:lang w:val="en-US"/>
              </w:rPr>
              <w:t>DL-</w:t>
            </w:r>
            <w:r>
              <w:rPr>
                <w:vertAlign w:val="subscript"/>
                <w:lang w:val="en-US"/>
              </w:rPr>
              <w:t>NRPPa</w:t>
            </w:r>
          </w:p>
        </w:tc>
        <w:tc>
          <w:tcPr>
            <w:tcW w:w="1228" w:type="dxa"/>
            <w:shd w:val="clear" w:color="auto" w:fill="F2F2F2" w:themeFill="background1" w:themeFillShade="F2"/>
          </w:tcPr>
          <w:p w14:paraId="3784FD3B" w14:textId="77777777" w:rsidR="00573D39" w:rsidRPr="0075095A" w:rsidRDefault="00573D39" w:rsidP="00F8061C">
            <w:pPr>
              <w:pStyle w:val="TAL"/>
              <w:jc w:val="center"/>
              <w:rPr>
                <w:lang w:val="en-US"/>
              </w:rPr>
            </w:pPr>
            <w:r>
              <w:rPr>
                <w:lang w:val="en-US"/>
              </w:rPr>
              <w:t>13-29</w:t>
            </w:r>
          </w:p>
        </w:tc>
        <w:tc>
          <w:tcPr>
            <w:tcW w:w="1275" w:type="dxa"/>
            <w:shd w:val="clear" w:color="auto" w:fill="F2F2F2" w:themeFill="background1" w:themeFillShade="F2"/>
          </w:tcPr>
          <w:p w14:paraId="03F39149" w14:textId="77777777" w:rsidR="00573D39" w:rsidRDefault="00573D39" w:rsidP="00F8061C">
            <w:pPr>
              <w:pStyle w:val="TAL"/>
              <w:jc w:val="center"/>
              <w:rPr>
                <w:lang w:val="en-US"/>
              </w:rPr>
            </w:pPr>
            <w:r>
              <w:rPr>
                <w:lang w:val="en-US"/>
              </w:rPr>
              <w:t>-</w:t>
            </w:r>
          </w:p>
        </w:tc>
        <w:tc>
          <w:tcPr>
            <w:tcW w:w="2263" w:type="dxa"/>
            <w:shd w:val="clear" w:color="auto" w:fill="F2F2F2" w:themeFill="background1" w:themeFillShade="F2"/>
          </w:tcPr>
          <w:p w14:paraId="3219509F" w14:textId="77777777" w:rsidR="00573D39" w:rsidRDefault="00573D39" w:rsidP="00F8061C">
            <w:pPr>
              <w:pStyle w:val="TAL"/>
              <w:rPr>
                <w:lang w:val="en-US"/>
              </w:rPr>
            </w:pPr>
          </w:p>
        </w:tc>
      </w:tr>
      <w:tr w:rsidR="00573D39" w14:paraId="5C245FCF" w14:textId="77777777" w:rsidTr="00E84654">
        <w:trPr>
          <w:jc w:val="center"/>
        </w:trPr>
        <w:tc>
          <w:tcPr>
            <w:tcW w:w="537" w:type="dxa"/>
            <w:shd w:val="clear" w:color="auto" w:fill="F2F2F2" w:themeFill="background1" w:themeFillShade="F2"/>
          </w:tcPr>
          <w:p w14:paraId="1E6256A3" w14:textId="77777777" w:rsidR="00573D39" w:rsidRPr="00902D7F" w:rsidRDefault="00573D39" w:rsidP="00F8061C">
            <w:pPr>
              <w:pStyle w:val="TAL"/>
              <w:jc w:val="center"/>
              <w:rPr>
                <w:lang w:val="en-US"/>
              </w:rPr>
            </w:pPr>
            <w:r>
              <w:rPr>
                <w:lang w:val="en-US"/>
              </w:rPr>
              <w:t>3.</w:t>
            </w:r>
          </w:p>
        </w:tc>
        <w:tc>
          <w:tcPr>
            <w:tcW w:w="3110" w:type="dxa"/>
            <w:shd w:val="clear" w:color="auto" w:fill="F2F2F2" w:themeFill="background1" w:themeFillShade="F2"/>
            <w:vAlign w:val="center"/>
          </w:tcPr>
          <w:p w14:paraId="3DA27791" w14:textId="77777777" w:rsidR="00573D39" w:rsidRDefault="00573D39" w:rsidP="00F8061C">
            <w:pPr>
              <w:pStyle w:val="TAL"/>
            </w:pPr>
            <w:r>
              <w:rPr>
                <w:lang w:val="en-US"/>
              </w:rPr>
              <w:t>SRS Configuration</w:t>
            </w:r>
          </w:p>
        </w:tc>
        <w:tc>
          <w:tcPr>
            <w:tcW w:w="1216" w:type="dxa"/>
            <w:shd w:val="clear" w:color="auto" w:fill="F2F2F2" w:themeFill="background1" w:themeFillShade="F2"/>
          </w:tcPr>
          <w:p w14:paraId="1CD1D30A" w14:textId="77777777" w:rsidR="00573D39" w:rsidRDefault="00573D39" w:rsidP="00F8061C">
            <w:pPr>
              <w:pStyle w:val="TAL"/>
              <w:tabs>
                <w:tab w:val="left" w:pos="488"/>
              </w:tabs>
            </w:pPr>
            <w:r>
              <w:rPr>
                <w:lang w:val="en-US"/>
              </w:rPr>
              <w:t>T</w:t>
            </w:r>
            <w:r>
              <w:rPr>
                <w:vertAlign w:val="subscript"/>
                <w:lang w:val="en-US"/>
              </w:rPr>
              <w:t>SRSConfig</w:t>
            </w:r>
          </w:p>
        </w:tc>
        <w:tc>
          <w:tcPr>
            <w:tcW w:w="1228" w:type="dxa"/>
            <w:shd w:val="clear" w:color="auto" w:fill="F2F2F2" w:themeFill="background1" w:themeFillShade="F2"/>
          </w:tcPr>
          <w:p w14:paraId="3899E68C" w14:textId="77777777" w:rsidR="00573D39" w:rsidRDefault="00573D39" w:rsidP="00F8061C">
            <w:pPr>
              <w:pStyle w:val="TAL"/>
              <w:jc w:val="center"/>
            </w:pPr>
            <w:r>
              <w:rPr>
                <w:lang w:val="en-US"/>
              </w:rPr>
              <w:t>13-13.5</w:t>
            </w:r>
          </w:p>
        </w:tc>
        <w:tc>
          <w:tcPr>
            <w:tcW w:w="1275" w:type="dxa"/>
            <w:shd w:val="clear" w:color="auto" w:fill="F2F2F2" w:themeFill="background1" w:themeFillShade="F2"/>
          </w:tcPr>
          <w:p w14:paraId="032E6061" w14:textId="77777777" w:rsidR="00573D39" w:rsidRDefault="00573D39" w:rsidP="00F8061C">
            <w:pPr>
              <w:pStyle w:val="TAL"/>
              <w:jc w:val="center"/>
              <w:rPr>
                <w:lang w:val="en-US"/>
              </w:rPr>
            </w:pPr>
            <w:r>
              <w:rPr>
                <w:lang w:val="en-US"/>
              </w:rPr>
              <w:t>-</w:t>
            </w:r>
          </w:p>
        </w:tc>
        <w:tc>
          <w:tcPr>
            <w:tcW w:w="2263" w:type="dxa"/>
            <w:shd w:val="clear" w:color="auto" w:fill="F2F2F2" w:themeFill="background1" w:themeFillShade="F2"/>
          </w:tcPr>
          <w:p w14:paraId="253422B6" w14:textId="77777777" w:rsidR="00573D39" w:rsidRDefault="00573D39" w:rsidP="00F8061C">
            <w:pPr>
              <w:pStyle w:val="TAL"/>
              <w:rPr>
                <w:lang w:val="en-US"/>
              </w:rPr>
            </w:pPr>
          </w:p>
        </w:tc>
      </w:tr>
      <w:tr w:rsidR="00573D39" w14:paraId="2E355221" w14:textId="77777777" w:rsidTr="00E84654">
        <w:trPr>
          <w:jc w:val="center"/>
        </w:trPr>
        <w:tc>
          <w:tcPr>
            <w:tcW w:w="537" w:type="dxa"/>
            <w:shd w:val="clear" w:color="auto" w:fill="F2F2F2" w:themeFill="background1" w:themeFillShade="F2"/>
          </w:tcPr>
          <w:p w14:paraId="7A7C61CF" w14:textId="77777777" w:rsidR="00573D39" w:rsidRPr="00902D7F" w:rsidRDefault="00573D39" w:rsidP="00F8061C">
            <w:pPr>
              <w:pStyle w:val="TAL"/>
              <w:jc w:val="center"/>
              <w:rPr>
                <w:lang w:val="en-US"/>
              </w:rPr>
            </w:pPr>
            <w:r>
              <w:rPr>
                <w:lang w:val="en-US"/>
              </w:rPr>
              <w:t>4.</w:t>
            </w:r>
          </w:p>
        </w:tc>
        <w:tc>
          <w:tcPr>
            <w:tcW w:w="3110" w:type="dxa"/>
            <w:shd w:val="clear" w:color="auto" w:fill="F2F2F2" w:themeFill="background1" w:themeFillShade="F2"/>
            <w:vAlign w:val="center"/>
          </w:tcPr>
          <w:p w14:paraId="10C14BB2" w14:textId="77777777" w:rsidR="00573D39" w:rsidRDefault="00573D39" w:rsidP="00F8061C">
            <w:pPr>
              <w:pStyle w:val="TAL"/>
            </w:pPr>
            <w:r>
              <w:rPr>
                <w:lang w:val="en-US"/>
              </w:rPr>
              <w:t>NRPPa Positioning Information Response</w:t>
            </w:r>
          </w:p>
        </w:tc>
        <w:tc>
          <w:tcPr>
            <w:tcW w:w="1216" w:type="dxa"/>
            <w:shd w:val="clear" w:color="auto" w:fill="F2F2F2" w:themeFill="background1" w:themeFillShade="F2"/>
          </w:tcPr>
          <w:p w14:paraId="6281AB20" w14:textId="77777777" w:rsidR="00573D39" w:rsidRDefault="00573D39" w:rsidP="00F8061C">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228" w:type="dxa"/>
            <w:shd w:val="clear" w:color="auto" w:fill="F2F2F2" w:themeFill="background1" w:themeFillShade="F2"/>
          </w:tcPr>
          <w:p w14:paraId="238EE50F" w14:textId="77777777" w:rsidR="00573D39" w:rsidRPr="00891BE8" w:rsidRDefault="00573D39" w:rsidP="00F8061C">
            <w:pPr>
              <w:pStyle w:val="TAL"/>
              <w:jc w:val="center"/>
              <w:rPr>
                <w:lang w:val="en-US"/>
              </w:rPr>
            </w:pPr>
            <w:r>
              <w:rPr>
                <w:lang w:val="en-US"/>
              </w:rPr>
              <w:t>13-29</w:t>
            </w:r>
          </w:p>
        </w:tc>
        <w:tc>
          <w:tcPr>
            <w:tcW w:w="1275" w:type="dxa"/>
            <w:shd w:val="clear" w:color="auto" w:fill="F2F2F2" w:themeFill="background1" w:themeFillShade="F2"/>
          </w:tcPr>
          <w:p w14:paraId="3BF642A5" w14:textId="77777777" w:rsidR="00573D39" w:rsidRPr="00B24A12" w:rsidRDefault="00573D39" w:rsidP="00F8061C">
            <w:pPr>
              <w:pStyle w:val="TAL"/>
              <w:jc w:val="center"/>
              <w:rPr>
                <w:lang w:val="en-US"/>
              </w:rPr>
            </w:pPr>
            <w:r>
              <w:rPr>
                <w:lang w:val="en-US"/>
              </w:rPr>
              <w:t>-</w:t>
            </w:r>
          </w:p>
        </w:tc>
        <w:tc>
          <w:tcPr>
            <w:tcW w:w="2263" w:type="dxa"/>
            <w:shd w:val="clear" w:color="auto" w:fill="F2F2F2" w:themeFill="background1" w:themeFillShade="F2"/>
          </w:tcPr>
          <w:p w14:paraId="716797BE" w14:textId="77777777" w:rsidR="00573D39" w:rsidRDefault="00573D39" w:rsidP="00F8061C">
            <w:pPr>
              <w:pStyle w:val="TAL"/>
            </w:pPr>
          </w:p>
        </w:tc>
      </w:tr>
      <w:tr w:rsidR="00573D39" w14:paraId="45ABD279" w14:textId="77777777" w:rsidTr="00E84654">
        <w:trPr>
          <w:jc w:val="center"/>
        </w:trPr>
        <w:tc>
          <w:tcPr>
            <w:tcW w:w="537" w:type="dxa"/>
            <w:shd w:val="clear" w:color="auto" w:fill="F2F2F2" w:themeFill="background1" w:themeFillShade="F2"/>
          </w:tcPr>
          <w:p w14:paraId="4E9C8A70" w14:textId="77777777" w:rsidR="00573D39" w:rsidRPr="00902D7F" w:rsidRDefault="00573D39" w:rsidP="00F8061C">
            <w:pPr>
              <w:pStyle w:val="TAL"/>
              <w:jc w:val="center"/>
              <w:rPr>
                <w:lang w:val="en-US"/>
              </w:rPr>
            </w:pPr>
            <w:r>
              <w:rPr>
                <w:lang w:val="en-US"/>
              </w:rPr>
              <w:t>5a.</w:t>
            </w:r>
          </w:p>
        </w:tc>
        <w:tc>
          <w:tcPr>
            <w:tcW w:w="3110" w:type="dxa"/>
            <w:shd w:val="clear" w:color="auto" w:fill="F2F2F2" w:themeFill="background1" w:themeFillShade="F2"/>
            <w:vAlign w:val="center"/>
          </w:tcPr>
          <w:p w14:paraId="6677CB58" w14:textId="77777777" w:rsidR="00573D39" w:rsidRDefault="00573D39" w:rsidP="00F8061C">
            <w:pPr>
              <w:pStyle w:val="TAL"/>
            </w:pPr>
            <w:r>
              <w:rPr>
                <w:lang w:val="en-US"/>
              </w:rPr>
              <w:t>NRPPa Positioning Activation Request</w:t>
            </w:r>
          </w:p>
        </w:tc>
        <w:tc>
          <w:tcPr>
            <w:tcW w:w="1216" w:type="dxa"/>
            <w:shd w:val="clear" w:color="auto" w:fill="F2F2F2" w:themeFill="background1" w:themeFillShade="F2"/>
          </w:tcPr>
          <w:p w14:paraId="1CC0D4F3" w14:textId="77777777" w:rsidR="00573D39" w:rsidRDefault="00573D39" w:rsidP="00F8061C">
            <w:pPr>
              <w:pStyle w:val="TAL"/>
              <w:tabs>
                <w:tab w:val="left" w:pos="376"/>
              </w:tabs>
            </w:pPr>
            <w:r>
              <w:rPr>
                <w:lang w:val="en-US"/>
              </w:rPr>
              <w:t>T</w:t>
            </w:r>
            <w:r w:rsidRPr="00417042">
              <w:rPr>
                <w:vertAlign w:val="subscript"/>
                <w:lang w:val="en-US"/>
              </w:rPr>
              <w:t>DL-</w:t>
            </w:r>
            <w:r>
              <w:rPr>
                <w:vertAlign w:val="subscript"/>
                <w:lang w:val="en-US"/>
              </w:rPr>
              <w:t>NRPPa</w:t>
            </w:r>
          </w:p>
        </w:tc>
        <w:tc>
          <w:tcPr>
            <w:tcW w:w="1228" w:type="dxa"/>
            <w:shd w:val="clear" w:color="auto" w:fill="F2F2F2" w:themeFill="background1" w:themeFillShade="F2"/>
          </w:tcPr>
          <w:p w14:paraId="2CB629EC" w14:textId="77777777" w:rsidR="00573D39" w:rsidRDefault="00573D39" w:rsidP="00F8061C">
            <w:pPr>
              <w:pStyle w:val="TAL"/>
              <w:jc w:val="center"/>
            </w:pPr>
            <w:r>
              <w:rPr>
                <w:lang w:val="en-US"/>
              </w:rPr>
              <w:t>13-29</w:t>
            </w:r>
          </w:p>
        </w:tc>
        <w:tc>
          <w:tcPr>
            <w:tcW w:w="1275" w:type="dxa"/>
            <w:shd w:val="clear" w:color="auto" w:fill="F2F2F2" w:themeFill="background1" w:themeFillShade="F2"/>
          </w:tcPr>
          <w:p w14:paraId="63730CB0" w14:textId="77777777" w:rsidR="00573D39" w:rsidRPr="00B24A12" w:rsidRDefault="00573D39" w:rsidP="00F8061C">
            <w:pPr>
              <w:pStyle w:val="TAL"/>
              <w:jc w:val="center"/>
              <w:rPr>
                <w:lang w:val="en-US"/>
              </w:rPr>
            </w:pPr>
            <w:r>
              <w:rPr>
                <w:lang w:val="en-US"/>
              </w:rPr>
              <w:t>-</w:t>
            </w:r>
          </w:p>
        </w:tc>
        <w:tc>
          <w:tcPr>
            <w:tcW w:w="2263" w:type="dxa"/>
            <w:shd w:val="clear" w:color="auto" w:fill="F2F2F2" w:themeFill="background1" w:themeFillShade="F2"/>
          </w:tcPr>
          <w:p w14:paraId="4FBAA07E" w14:textId="77777777" w:rsidR="00573D39" w:rsidRDefault="00573D39" w:rsidP="00F8061C">
            <w:pPr>
              <w:pStyle w:val="TAL"/>
            </w:pPr>
          </w:p>
        </w:tc>
      </w:tr>
      <w:tr w:rsidR="00573D39" w14:paraId="4E79F2E8" w14:textId="77777777" w:rsidTr="00E84654">
        <w:trPr>
          <w:jc w:val="center"/>
        </w:trPr>
        <w:tc>
          <w:tcPr>
            <w:tcW w:w="537" w:type="dxa"/>
            <w:shd w:val="clear" w:color="auto" w:fill="F2F2F2" w:themeFill="background1" w:themeFillShade="F2"/>
          </w:tcPr>
          <w:p w14:paraId="6BB6377B" w14:textId="77777777" w:rsidR="00573D39" w:rsidRPr="00902D7F" w:rsidRDefault="00573D39" w:rsidP="00F8061C">
            <w:pPr>
              <w:pStyle w:val="TAL"/>
              <w:jc w:val="center"/>
              <w:rPr>
                <w:lang w:val="en-US"/>
              </w:rPr>
            </w:pPr>
            <w:r>
              <w:rPr>
                <w:lang w:val="en-US"/>
              </w:rPr>
              <w:t>5b.</w:t>
            </w:r>
          </w:p>
        </w:tc>
        <w:tc>
          <w:tcPr>
            <w:tcW w:w="3110" w:type="dxa"/>
            <w:shd w:val="clear" w:color="auto" w:fill="F2F2F2" w:themeFill="background1" w:themeFillShade="F2"/>
            <w:vAlign w:val="center"/>
          </w:tcPr>
          <w:p w14:paraId="487B6D7B" w14:textId="77777777" w:rsidR="00573D39" w:rsidRDefault="00573D39" w:rsidP="00F8061C">
            <w:pPr>
              <w:pStyle w:val="TAL"/>
            </w:pPr>
            <w:r>
              <w:rPr>
                <w:lang w:val="en-US"/>
              </w:rPr>
              <w:t>MAC-CE SRS Activation</w:t>
            </w:r>
          </w:p>
        </w:tc>
        <w:tc>
          <w:tcPr>
            <w:tcW w:w="1216" w:type="dxa"/>
            <w:shd w:val="clear" w:color="auto" w:fill="F2F2F2" w:themeFill="background1" w:themeFillShade="F2"/>
          </w:tcPr>
          <w:p w14:paraId="4223F501" w14:textId="77777777" w:rsidR="00573D39" w:rsidRDefault="00573D39" w:rsidP="00F8061C">
            <w:pPr>
              <w:pStyle w:val="TAL"/>
            </w:pPr>
            <w:r>
              <w:rPr>
                <w:lang w:val="en-US"/>
              </w:rPr>
              <w:t>T</w:t>
            </w:r>
            <w:r w:rsidRPr="00C869B1">
              <w:rPr>
                <w:vertAlign w:val="subscript"/>
                <w:lang w:val="en-US"/>
              </w:rPr>
              <w:t>MAC-</w:t>
            </w:r>
            <w:r>
              <w:rPr>
                <w:vertAlign w:val="subscript"/>
                <w:lang w:val="en-US"/>
              </w:rPr>
              <w:t>SRS</w:t>
            </w:r>
          </w:p>
        </w:tc>
        <w:tc>
          <w:tcPr>
            <w:tcW w:w="1228" w:type="dxa"/>
            <w:shd w:val="clear" w:color="auto" w:fill="F2F2F2" w:themeFill="background1" w:themeFillShade="F2"/>
          </w:tcPr>
          <w:p w14:paraId="787B01B9" w14:textId="77777777" w:rsidR="00573D39" w:rsidRDefault="00573D39" w:rsidP="00F8061C">
            <w:pPr>
              <w:pStyle w:val="TAL"/>
              <w:jc w:val="center"/>
            </w:pPr>
            <w:r>
              <w:rPr>
                <w:lang w:val="en-US"/>
              </w:rPr>
              <w:t>1-3.5</w:t>
            </w:r>
          </w:p>
        </w:tc>
        <w:tc>
          <w:tcPr>
            <w:tcW w:w="1275" w:type="dxa"/>
            <w:shd w:val="clear" w:color="auto" w:fill="F2F2F2" w:themeFill="background1" w:themeFillShade="F2"/>
          </w:tcPr>
          <w:p w14:paraId="21FE18A9" w14:textId="77777777" w:rsidR="00573D39" w:rsidRPr="00B24A12" w:rsidRDefault="00573D39" w:rsidP="00F8061C">
            <w:pPr>
              <w:pStyle w:val="TAL"/>
              <w:jc w:val="center"/>
              <w:rPr>
                <w:lang w:val="en-US"/>
              </w:rPr>
            </w:pPr>
            <w:r>
              <w:rPr>
                <w:lang w:val="en-US"/>
              </w:rPr>
              <w:t>-</w:t>
            </w:r>
          </w:p>
        </w:tc>
        <w:tc>
          <w:tcPr>
            <w:tcW w:w="2263" w:type="dxa"/>
            <w:shd w:val="clear" w:color="auto" w:fill="F2F2F2" w:themeFill="background1" w:themeFillShade="F2"/>
          </w:tcPr>
          <w:p w14:paraId="2C04C803" w14:textId="77777777" w:rsidR="00573D39" w:rsidRDefault="00573D39" w:rsidP="00F8061C">
            <w:pPr>
              <w:pStyle w:val="TAL"/>
            </w:pPr>
          </w:p>
        </w:tc>
      </w:tr>
      <w:tr w:rsidR="00573D39" w14:paraId="16E259E1" w14:textId="77777777" w:rsidTr="00E84654">
        <w:trPr>
          <w:jc w:val="center"/>
        </w:trPr>
        <w:tc>
          <w:tcPr>
            <w:tcW w:w="537" w:type="dxa"/>
            <w:shd w:val="clear" w:color="auto" w:fill="F2F2F2" w:themeFill="background1" w:themeFillShade="F2"/>
          </w:tcPr>
          <w:p w14:paraId="376883A0" w14:textId="77777777" w:rsidR="00573D39" w:rsidRPr="00902D7F" w:rsidRDefault="00573D39" w:rsidP="00F8061C">
            <w:pPr>
              <w:pStyle w:val="TAL"/>
              <w:jc w:val="center"/>
              <w:rPr>
                <w:lang w:val="en-US"/>
              </w:rPr>
            </w:pPr>
            <w:r>
              <w:rPr>
                <w:lang w:val="en-US"/>
              </w:rPr>
              <w:t>5c.</w:t>
            </w:r>
          </w:p>
        </w:tc>
        <w:tc>
          <w:tcPr>
            <w:tcW w:w="3110" w:type="dxa"/>
            <w:shd w:val="clear" w:color="auto" w:fill="F2F2F2" w:themeFill="background1" w:themeFillShade="F2"/>
            <w:vAlign w:val="center"/>
          </w:tcPr>
          <w:p w14:paraId="3F8E66B2" w14:textId="77777777" w:rsidR="00573D39" w:rsidRDefault="00573D39" w:rsidP="00F8061C">
            <w:pPr>
              <w:pStyle w:val="TAL"/>
            </w:pPr>
            <w:r>
              <w:rPr>
                <w:lang w:val="en-US"/>
              </w:rPr>
              <w:t>NRPPa Positioning Activation Response</w:t>
            </w:r>
          </w:p>
        </w:tc>
        <w:tc>
          <w:tcPr>
            <w:tcW w:w="1216" w:type="dxa"/>
            <w:shd w:val="clear" w:color="auto" w:fill="F2F2F2" w:themeFill="background1" w:themeFillShade="F2"/>
          </w:tcPr>
          <w:p w14:paraId="55067EC6" w14:textId="77777777" w:rsidR="00573D39" w:rsidRDefault="00573D39" w:rsidP="00F8061C">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228" w:type="dxa"/>
            <w:shd w:val="clear" w:color="auto" w:fill="F2F2F2" w:themeFill="background1" w:themeFillShade="F2"/>
          </w:tcPr>
          <w:p w14:paraId="753A5009" w14:textId="77777777" w:rsidR="00573D39" w:rsidRDefault="00573D39" w:rsidP="00F8061C">
            <w:pPr>
              <w:pStyle w:val="TAL"/>
              <w:jc w:val="center"/>
            </w:pPr>
            <w:r>
              <w:rPr>
                <w:lang w:val="en-US"/>
              </w:rPr>
              <w:t>13-29</w:t>
            </w:r>
          </w:p>
        </w:tc>
        <w:tc>
          <w:tcPr>
            <w:tcW w:w="1275" w:type="dxa"/>
            <w:shd w:val="clear" w:color="auto" w:fill="F2F2F2" w:themeFill="background1" w:themeFillShade="F2"/>
          </w:tcPr>
          <w:p w14:paraId="591D6EDE" w14:textId="77777777" w:rsidR="00573D39" w:rsidRPr="00B24A12" w:rsidRDefault="00573D39" w:rsidP="00F8061C">
            <w:pPr>
              <w:pStyle w:val="TAL"/>
              <w:jc w:val="center"/>
              <w:rPr>
                <w:lang w:val="en-US"/>
              </w:rPr>
            </w:pPr>
            <w:r>
              <w:rPr>
                <w:lang w:val="en-US"/>
              </w:rPr>
              <w:t>-</w:t>
            </w:r>
          </w:p>
        </w:tc>
        <w:tc>
          <w:tcPr>
            <w:tcW w:w="2263" w:type="dxa"/>
            <w:shd w:val="clear" w:color="auto" w:fill="F2F2F2" w:themeFill="background1" w:themeFillShade="F2"/>
          </w:tcPr>
          <w:p w14:paraId="59330F64" w14:textId="77777777" w:rsidR="00573D39" w:rsidRDefault="00573D39" w:rsidP="00F8061C">
            <w:pPr>
              <w:pStyle w:val="TAL"/>
            </w:pPr>
          </w:p>
        </w:tc>
      </w:tr>
      <w:tr w:rsidR="00573D39" w14:paraId="6A3C14C8" w14:textId="77777777" w:rsidTr="00E84654">
        <w:trPr>
          <w:jc w:val="center"/>
        </w:trPr>
        <w:tc>
          <w:tcPr>
            <w:tcW w:w="537" w:type="dxa"/>
            <w:tcBorders>
              <w:bottom w:val="single" w:sz="18" w:space="0" w:color="auto"/>
            </w:tcBorders>
            <w:shd w:val="clear" w:color="auto" w:fill="F2F2F2" w:themeFill="background1" w:themeFillShade="F2"/>
          </w:tcPr>
          <w:p w14:paraId="049ECB75" w14:textId="77777777" w:rsidR="00573D39" w:rsidRPr="00902D7F" w:rsidRDefault="00573D39" w:rsidP="00F8061C">
            <w:pPr>
              <w:pStyle w:val="TAL"/>
              <w:jc w:val="center"/>
              <w:rPr>
                <w:lang w:val="en-US"/>
              </w:rPr>
            </w:pPr>
            <w:r>
              <w:rPr>
                <w:lang w:val="en-US"/>
              </w:rPr>
              <w:t>6.</w:t>
            </w:r>
          </w:p>
        </w:tc>
        <w:tc>
          <w:tcPr>
            <w:tcW w:w="3110" w:type="dxa"/>
            <w:tcBorders>
              <w:bottom w:val="single" w:sz="18" w:space="0" w:color="auto"/>
            </w:tcBorders>
            <w:shd w:val="clear" w:color="auto" w:fill="F2F2F2" w:themeFill="background1" w:themeFillShade="F2"/>
          </w:tcPr>
          <w:p w14:paraId="5AEFFC41" w14:textId="77777777" w:rsidR="00573D39" w:rsidRDefault="00573D39" w:rsidP="00F8061C">
            <w:pPr>
              <w:pStyle w:val="TAL"/>
            </w:pPr>
            <w:r>
              <w:rPr>
                <w:lang w:val="en-US"/>
              </w:rPr>
              <w:t>NRPPa Measurement Request</w:t>
            </w:r>
          </w:p>
        </w:tc>
        <w:tc>
          <w:tcPr>
            <w:tcW w:w="1216" w:type="dxa"/>
            <w:tcBorders>
              <w:bottom w:val="single" w:sz="18" w:space="0" w:color="auto"/>
            </w:tcBorders>
            <w:shd w:val="clear" w:color="auto" w:fill="F2F2F2" w:themeFill="background1" w:themeFillShade="F2"/>
          </w:tcPr>
          <w:p w14:paraId="43AD1EA8" w14:textId="77777777" w:rsidR="00573D39" w:rsidRDefault="00573D39" w:rsidP="00F8061C">
            <w:pPr>
              <w:pStyle w:val="TAL"/>
            </w:pPr>
            <w:r>
              <w:rPr>
                <w:lang w:val="en-US"/>
              </w:rPr>
              <w:t>T</w:t>
            </w:r>
            <w:r w:rsidRPr="00417042">
              <w:rPr>
                <w:vertAlign w:val="subscript"/>
                <w:lang w:val="en-US"/>
              </w:rPr>
              <w:t>DL-</w:t>
            </w:r>
            <w:r>
              <w:rPr>
                <w:vertAlign w:val="subscript"/>
                <w:lang w:val="en-US"/>
              </w:rPr>
              <w:t>NRPPa</w:t>
            </w:r>
          </w:p>
        </w:tc>
        <w:tc>
          <w:tcPr>
            <w:tcW w:w="1228" w:type="dxa"/>
            <w:tcBorders>
              <w:bottom w:val="single" w:sz="18" w:space="0" w:color="auto"/>
            </w:tcBorders>
            <w:shd w:val="clear" w:color="auto" w:fill="F2F2F2" w:themeFill="background1" w:themeFillShade="F2"/>
          </w:tcPr>
          <w:p w14:paraId="637DF316" w14:textId="3418AEF4" w:rsidR="00573D39" w:rsidRPr="004F4E6A" w:rsidRDefault="00D83F7E" w:rsidP="00F8061C">
            <w:pPr>
              <w:pStyle w:val="TAL"/>
              <w:jc w:val="center"/>
              <w:rPr>
                <w:lang w:val="en-US"/>
              </w:rPr>
            </w:pPr>
            <w:r>
              <w:rPr>
                <w:lang w:val="en-US"/>
              </w:rPr>
              <w:t>13-29</w:t>
            </w:r>
          </w:p>
        </w:tc>
        <w:tc>
          <w:tcPr>
            <w:tcW w:w="1275" w:type="dxa"/>
            <w:tcBorders>
              <w:bottom w:val="single" w:sz="18" w:space="0" w:color="auto"/>
            </w:tcBorders>
            <w:shd w:val="clear" w:color="auto" w:fill="F2F2F2" w:themeFill="background1" w:themeFillShade="F2"/>
          </w:tcPr>
          <w:p w14:paraId="71E38DF2" w14:textId="77777777" w:rsidR="00573D39" w:rsidRDefault="00573D39" w:rsidP="00F8061C">
            <w:pPr>
              <w:pStyle w:val="TAL"/>
              <w:jc w:val="center"/>
              <w:rPr>
                <w:lang w:val="en-US"/>
              </w:rPr>
            </w:pPr>
            <w:r>
              <w:rPr>
                <w:lang w:val="en-US"/>
              </w:rPr>
              <w:t>-</w:t>
            </w:r>
          </w:p>
        </w:tc>
        <w:tc>
          <w:tcPr>
            <w:tcW w:w="2263" w:type="dxa"/>
            <w:tcBorders>
              <w:bottom w:val="single" w:sz="18" w:space="0" w:color="auto"/>
            </w:tcBorders>
            <w:shd w:val="clear" w:color="auto" w:fill="F2F2F2" w:themeFill="background1" w:themeFillShade="F2"/>
          </w:tcPr>
          <w:p w14:paraId="41C97FE4" w14:textId="3FBFED3B" w:rsidR="00573D39" w:rsidRPr="009C4504" w:rsidRDefault="00573D39" w:rsidP="00F8061C">
            <w:pPr>
              <w:pStyle w:val="TAL"/>
              <w:rPr>
                <w:lang w:val="en-US"/>
              </w:rPr>
            </w:pPr>
          </w:p>
        </w:tc>
      </w:tr>
      <w:tr w:rsidR="00573D39" w14:paraId="0FE3B67E" w14:textId="77777777" w:rsidTr="00E84654">
        <w:trPr>
          <w:jc w:val="center"/>
        </w:trPr>
        <w:tc>
          <w:tcPr>
            <w:tcW w:w="537" w:type="dxa"/>
            <w:tcBorders>
              <w:top w:val="single" w:sz="18" w:space="0" w:color="auto"/>
              <w:left w:val="single" w:sz="18" w:space="0" w:color="auto"/>
            </w:tcBorders>
          </w:tcPr>
          <w:p w14:paraId="0CF8B517" w14:textId="77777777" w:rsidR="00573D39" w:rsidRPr="006052A2" w:rsidRDefault="00573D39" w:rsidP="00F8061C">
            <w:pPr>
              <w:pStyle w:val="TAL"/>
              <w:rPr>
                <w:lang w:val="en-US"/>
              </w:rPr>
            </w:pPr>
            <w:r>
              <w:rPr>
                <w:lang w:val="en-US"/>
              </w:rPr>
              <w:t>9b.</w:t>
            </w:r>
          </w:p>
        </w:tc>
        <w:tc>
          <w:tcPr>
            <w:tcW w:w="3110" w:type="dxa"/>
            <w:tcBorders>
              <w:top w:val="single" w:sz="18" w:space="0" w:color="auto"/>
            </w:tcBorders>
          </w:tcPr>
          <w:p w14:paraId="3C47F837" w14:textId="77777777" w:rsidR="00573D39" w:rsidRDefault="00573D39" w:rsidP="00F8061C">
            <w:pPr>
              <w:pStyle w:val="TAL"/>
              <w:rPr>
                <w:lang w:val="en-US"/>
              </w:rPr>
            </w:pPr>
            <w:r>
              <w:rPr>
                <w:lang w:val="en-US"/>
              </w:rPr>
              <w:t>UL Measurements</w:t>
            </w:r>
          </w:p>
        </w:tc>
        <w:tc>
          <w:tcPr>
            <w:tcW w:w="1216" w:type="dxa"/>
            <w:tcBorders>
              <w:top w:val="single" w:sz="18" w:space="0" w:color="auto"/>
            </w:tcBorders>
          </w:tcPr>
          <w:p w14:paraId="300A2D0C" w14:textId="77777777" w:rsidR="00573D39" w:rsidRDefault="00573D39" w:rsidP="00F8061C">
            <w:pPr>
              <w:pStyle w:val="TAL"/>
            </w:pPr>
            <w:r>
              <w:rPr>
                <w:lang w:val="en-US" w:eastAsia="ja-JP"/>
              </w:rPr>
              <w:t>T</w:t>
            </w:r>
            <w:r w:rsidRPr="00EA4126">
              <w:rPr>
                <w:vertAlign w:val="subscript"/>
                <w:lang w:val="en-US" w:eastAsia="ja-JP"/>
              </w:rPr>
              <w:t>UL-Meas</w:t>
            </w:r>
          </w:p>
        </w:tc>
        <w:tc>
          <w:tcPr>
            <w:tcW w:w="1228" w:type="dxa"/>
            <w:tcBorders>
              <w:top w:val="single" w:sz="18" w:space="0" w:color="auto"/>
            </w:tcBorders>
          </w:tcPr>
          <w:p w14:paraId="116F01C0" w14:textId="20867D09" w:rsidR="00573D39" w:rsidRPr="00437CD4" w:rsidRDefault="00CD751D" w:rsidP="00F8061C">
            <w:pPr>
              <w:pStyle w:val="TAL"/>
              <w:jc w:val="center"/>
              <w:rPr>
                <w:lang w:val="en-US"/>
              </w:rPr>
            </w:pPr>
            <w:r>
              <w:rPr>
                <w:lang w:val="en-US"/>
              </w:rPr>
              <w:t>12</w:t>
            </w:r>
          </w:p>
        </w:tc>
        <w:tc>
          <w:tcPr>
            <w:tcW w:w="1275" w:type="dxa"/>
            <w:tcBorders>
              <w:top w:val="single" w:sz="18" w:space="0" w:color="auto"/>
            </w:tcBorders>
          </w:tcPr>
          <w:p w14:paraId="6AA2D4CD" w14:textId="5314FCEE" w:rsidR="00573D39" w:rsidRDefault="00A47259" w:rsidP="00F8061C">
            <w:pPr>
              <w:pStyle w:val="TAL"/>
              <w:jc w:val="center"/>
              <w:rPr>
                <w:lang w:val="en-US"/>
              </w:rPr>
            </w:pPr>
            <w:r>
              <w:rPr>
                <w:lang w:val="en-US"/>
              </w:rPr>
              <w:t>12</w:t>
            </w:r>
          </w:p>
        </w:tc>
        <w:tc>
          <w:tcPr>
            <w:tcW w:w="2263" w:type="dxa"/>
            <w:tcBorders>
              <w:top w:val="single" w:sz="18" w:space="0" w:color="auto"/>
              <w:right w:val="single" w:sz="18" w:space="0" w:color="auto"/>
            </w:tcBorders>
          </w:tcPr>
          <w:p w14:paraId="03CAA334" w14:textId="0C86C47B" w:rsidR="00573D39" w:rsidRPr="006119E8" w:rsidRDefault="00160D8E" w:rsidP="00F8061C">
            <w:pPr>
              <w:pStyle w:val="TAL"/>
              <w:rPr>
                <w:lang w:val="en-US"/>
              </w:rPr>
            </w:pPr>
            <w:r>
              <w:rPr>
                <w:lang w:val="en-US"/>
              </w:rPr>
              <w:t>RAN1</w:t>
            </w:r>
          </w:p>
        </w:tc>
      </w:tr>
      <w:tr w:rsidR="00573D39" w14:paraId="4D053133" w14:textId="77777777" w:rsidTr="00E84654">
        <w:trPr>
          <w:jc w:val="center"/>
        </w:trPr>
        <w:tc>
          <w:tcPr>
            <w:tcW w:w="537" w:type="dxa"/>
            <w:tcBorders>
              <w:left w:val="single" w:sz="18" w:space="0" w:color="auto"/>
            </w:tcBorders>
          </w:tcPr>
          <w:p w14:paraId="6A669B82" w14:textId="77777777" w:rsidR="00573D39" w:rsidRPr="006F0176" w:rsidRDefault="00573D39" w:rsidP="00F8061C">
            <w:pPr>
              <w:pStyle w:val="TAL"/>
              <w:rPr>
                <w:lang w:val="en-US"/>
              </w:rPr>
            </w:pPr>
            <w:r>
              <w:rPr>
                <w:lang w:val="en-US"/>
              </w:rPr>
              <w:t>11.</w:t>
            </w:r>
          </w:p>
        </w:tc>
        <w:tc>
          <w:tcPr>
            <w:tcW w:w="3110" w:type="dxa"/>
          </w:tcPr>
          <w:p w14:paraId="7D68AEB4" w14:textId="77777777" w:rsidR="00573D39" w:rsidRDefault="00573D39" w:rsidP="00F8061C">
            <w:pPr>
              <w:pStyle w:val="TAL"/>
            </w:pPr>
            <w:r>
              <w:rPr>
                <w:lang w:val="en-US"/>
              </w:rPr>
              <w:t>NRPPa Measurement Response</w:t>
            </w:r>
          </w:p>
        </w:tc>
        <w:tc>
          <w:tcPr>
            <w:tcW w:w="1216" w:type="dxa"/>
          </w:tcPr>
          <w:p w14:paraId="34031F7C" w14:textId="77777777" w:rsidR="00573D39" w:rsidRDefault="00573D39" w:rsidP="00F8061C">
            <w:pPr>
              <w:pStyle w:val="TAL"/>
            </w:pPr>
            <w:r>
              <w:rPr>
                <w:lang w:val="en-US"/>
              </w:rPr>
              <w:t>T</w:t>
            </w:r>
            <w:r>
              <w:rPr>
                <w:vertAlign w:val="subscript"/>
                <w:lang w:val="en-US"/>
              </w:rPr>
              <w:t>U</w:t>
            </w:r>
            <w:r w:rsidRPr="00417042">
              <w:rPr>
                <w:vertAlign w:val="subscript"/>
                <w:lang w:val="en-US"/>
              </w:rPr>
              <w:t>L-</w:t>
            </w:r>
            <w:r>
              <w:rPr>
                <w:vertAlign w:val="subscript"/>
                <w:lang w:val="en-US"/>
              </w:rPr>
              <w:t>NRPPa</w:t>
            </w:r>
          </w:p>
        </w:tc>
        <w:tc>
          <w:tcPr>
            <w:tcW w:w="1228" w:type="dxa"/>
          </w:tcPr>
          <w:p w14:paraId="76DBA7B1" w14:textId="33EA3903" w:rsidR="00573D39" w:rsidRPr="000B59F2" w:rsidRDefault="00DA2721" w:rsidP="00F8061C">
            <w:pPr>
              <w:pStyle w:val="TAL"/>
              <w:jc w:val="center"/>
              <w:rPr>
                <w:lang w:val="en-US"/>
              </w:rPr>
            </w:pPr>
            <w:r>
              <w:rPr>
                <w:lang w:val="en-US"/>
              </w:rPr>
              <w:t>13-29</w:t>
            </w:r>
          </w:p>
        </w:tc>
        <w:tc>
          <w:tcPr>
            <w:tcW w:w="1275" w:type="dxa"/>
          </w:tcPr>
          <w:p w14:paraId="63BD34B9" w14:textId="27ABA43E" w:rsidR="00573D39" w:rsidRPr="00A1363C" w:rsidRDefault="00A47259" w:rsidP="00F8061C">
            <w:pPr>
              <w:pStyle w:val="TAL"/>
              <w:jc w:val="center"/>
              <w:rPr>
                <w:lang w:val="en-US"/>
              </w:rPr>
            </w:pPr>
            <w:r>
              <w:rPr>
                <w:lang w:val="en-US"/>
              </w:rPr>
              <w:t>13-29</w:t>
            </w:r>
          </w:p>
        </w:tc>
        <w:tc>
          <w:tcPr>
            <w:tcW w:w="2263" w:type="dxa"/>
            <w:tcBorders>
              <w:bottom w:val="single" w:sz="4" w:space="0" w:color="auto"/>
              <w:right w:val="single" w:sz="18" w:space="0" w:color="auto"/>
            </w:tcBorders>
          </w:tcPr>
          <w:p w14:paraId="6C9C8E1F" w14:textId="5FB76169" w:rsidR="00573D39" w:rsidRDefault="00573D39" w:rsidP="00F8061C">
            <w:pPr>
              <w:pStyle w:val="TAL"/>
            </w:pPr>
          </w:p>
        </w:tc>
      </w:tr>
      <w:tr w:rsidR="00573D39" w14:paraId="5DFDBD29" w14:textId="77777777" w:rsidTr="00E84654">
        <w:trPr>
          <w:jc w:val="center"/>
        </w:trPr>
        <w:tc>
          <w:tcPr>
            <w:tcW w:w="537" w:type="dxa"/>
            <w:tcBorders>
              <w:left w:val="single" w:sz="18" w:space="0" w:color="auto"/>
              <w:bottom w:val="single" w:sz="4" w:space="0" w:color="auto"/>
            </w:tcBorders>
          </w:tcPr>
          <w:p w14:paraId="5B3D47C5" w14:textId="77777777" w:rsidR="00573D39" w:rsidRPr="006F0176" w:rsidRDefault="00573D39" w:rsidP="00F8061C">
            <w:pPr>
              <w:pStyle w:val="TAL"/>
              <w:rPr>
                <w:lang w:val="en-US"/>
              </w:rPr>
            </w:pPr>
            <w:r>
              <w:rPr>
                <w:lang w:val="en-US"/>
              </w:rPr>
              <w:t>12.</w:t>
            </w:r>
          </w:p>
        </w:tc>
        <w:tc>
          <w:tcPr>
            <w:tcW w:w="3110" w:type="dxa"/>
            <w:tcBorders>
              <w:bottom w:val="single" w:sz="4" w:space="0" w:color="auto"/>
            </w:tcBorders>
          </w:tcPr>
          <w:p w14:paraId="58F72D07" w14:textId="77777777" w:rsidR="00573D39" w:rsidRPr="00CA3133" w:rsidRDefault="00573D39" w:rsidP="00F8061C">
            <w:pPr>
              <w:pStyle w:val="TAL"/>
              <w:rPr>
                <w:lang w:val="en-US"/>
              </w:rPr>
            </w:pPr>
            <w:r>
              <w:rPr>
                <w:lang w:val="en-US"/>
              </w:rPr>
              <w:t>Position Calculation</w:t>
            </w:r>
          </w:p>
        </w:tc>
        <w:tc>
          <w:tcPr>
            <w:tcW w:w="1216" w:type="dxa"/>
            <w:tcBorders>
              <w:bottom w:val="single" w:sz="4" w:space="0" w:color="auto"/>
            </w:tcBorders>
          </w:tcPr>
          <w:p w14:paraId="1D8744EE" w14:textId="77777777" w:rsidR="00573D39" w:rsidRDefault="00573D39" w:rsidP="00F8061C">
            <w:pPr>
              <w:pStyle w:val="TAL"/>
            </w:pPr>
            <w:r w:rsidRPr="002D68B3">
              <w:t>T</w:t>
            </w:r>
            <w:r w:rsidRPr="002D68B3">
              <w:rPr>
                <w:vertAlign w:val="subscript"/>
              </w:rPr>
              <w:t>LMF-Calc</w:t>
            </w:r>
          </w:p>
        </w:tc>
        <w:tc>
          <w:tcPr>
            <w:tcW w:w="1228" w:type="dxa"/>
            <w:tcBorders>
              <w:bottom w:val="single" w:sz="4" w:space="0" w:color="auto"/>
            </w:tcBorders>
          </w:tcPr>
          <w:p w14:paraId="696C1AB3" w14:textId="77777777" w:rsidR="00573D39" w:rsidRPr="00B21ACC" w:rsidRDefault="00573D39" w:rsidP="00F8061C">
            <w:pPr>
              <w:pStyle w:val="TAL"/>
              <w:jc w:val="center"/>
              <w:rPr>
                <w:lang w:val="en-US"/>
              </w:rPr>
            </w:pPr>
            <w:r>
              <w:rPr>
                <w:lang w:val="en-US"/>
              </w:rPr>
              <w:t>2-30</w:t>
            </w:r>
          </w:p>
        </w:tc>
        <w:tc>
          <w:tcPr>
            <w:tcW w:w="1275" w:type="dxa"/>
            <w:tcBorders>
              <w:bottom w:val="single" w:sz="4" w:space="0" w:color="auto"/>
            </w:tcBorders>
          </w:tcPr>
          <w:p w14:paraId="734946BA" w14:textId="77777777" w:rsidR="00573D39" w:rsidRPr="00A1363C" w:rsidRDefault="00573D39" w:rsidP="00F8061C">
            <w:pPr>
              <w:pStyle w:val="TAL"/>
              <w:jc w:val="center"/>
              <w:rPr>
                <w:lang w:val="en-US"/>
              </w:rPr>
            </w:pPr>
            <w:r>
              <w:rPr>
                <w:lang w:val="en-US"/>
              </w:rPr>
              <w:t>2-30</w:t>
            </w:r>
          </w:p>
        </w:tc>
        <w:tc>
          <w:tcPr>
            <w:tcW w:w="2263" w:type="dxa"/>
            <w:tcBorders>
              <w:bottom w:val="single" w:sz="4" w:space="0" w:color="auto"/>
              <w:right w:val="single" w:sz="18" w:space="0" w:color="auto"/>
            </w:tcBorders>
          </w:tcPr>
          <w:p w14:paraId="5D2B3784" w14:textId="77777777" w:rsidR="00573D39" w:rsidRDefault="00573D39" w:rsidP="00F8061C">
            <w:pPr>
              <w:pStyle w:val="TAL"/>
            </w:pPr>
          </w:p>
        </w:tc>
      </w:tr>
      <w:tr w:rsidR="00573D39" w14:paraId="66147DD6" w14:textId="77777777" w:rsidTr="00E84654">
        <w:trPr>
          <w:jc w:val="center"/>
        </w:trPr>
        <w:tc>
          <w:tcPr>
            <w:tcW w:w="537" w:type="dxa"/>
            <w:tcBorders>
              <w:top w:val="single" w:sz="4" w:space="0" w:color="auto"/>
              <w:left w:val="single" w:sz="18" w:space="0" w:color="auto"/>
              <w:bottom w:val="single" w:sz="4" w:space="0" w:color="auto"/>
            </w:tcBorders>
          </w:tcPr>
          <w:p w14:paraId="6A4EB18C" w14:textId="77777777" w:rsidR="00573D39" w:rsidRPr="006F0176" w:rsidRDefault="00573D39" w:rsidP="00F8061C">
            <w:pPr>
              <w:pStyle w:val="TAL"/>
              <w:rPr>
                <w:lang w:val="en-US"/>
              </w:rPr>
            </w:pPr>
            <w:r>
              <w:rPr>
                <w:lang w:val="en-US"/>
              </w:rPr>
              <w:t>13.</w:t>
            </w:r>
          </w:p>
        </w:tc>
        <w:tc>
          <w:tcPr>
            <w:tcW w:w="3110" w:type="dxa"/>
            <w:tcBorders>
              <w:top w:val="single" w:sz="4" w:space="0" w:color="auto"/>
              <w:bottom w:val="single" w:sz="4" w:space="0" w:color="auto"/>
            </w:tcBorders>
          </w:tcPr>
          <w:p w14:paraId="67FE3806" w14:textId="77777777" w:rsidR="00573D39" w:rsidRDefault="00573D39" w:rsidP="00F8061C">
            <w:pPr>
              <w:pStyle w:val="TAL"/>
            </w:pPr>
            <w:r>
              <w:rPr>
                <w:lang w:val="en-US"/>
              </w:rPr>
              <w:t>NRPPa Positioning Deactivation</w:t>
            </w:r>
          </w:p>
        </w:tc>
        <w:tc>
          <w:tcPr>
            <w:tcW w:w="1216" w:type="dxa"/>
            <w:tcBorders>
              <w:top w:val="single" w:sz="4" w:space="0" w:color="auto"/>
              <w:bottom w:val="single" w:sz="4" w:space="0" w:color="auto"/>
            </w:tcBorders>
          </w:tcPr>
          <w:p w14:paraId="1EB83B2A" w14:textId="77777777" w:rsidR="00573D39" w:rsidRDefault="00573D39" w:rsidP="00F8061C">
            <w:pPr>
              <w:pStyle w:val="TAL"/>
            </w:pPr>
            <w:r>
              <w:rPr>
                <w:lang w:val="en-US"/>
              </w:rPr>
              <w:t>T</w:t>
            </w:r>
            <w:r w:rsidRPr="00417042">
              <w:rPr>
                <w:vertAlign w:val="subscript"/>
                <w:lang w:val="en-US"/>
              </w:rPr>
              <w:t>DL-</w:t>
            </w:r>
            <w:r>
              <w:rPr>
                <w:vertAlign w:val="subscript"/>
                <w:lang w:val="en-US"/>
              </w:rPr>
              <w:t>NRPPa</w:t>
            </w:r>
          </w:p>
        </w:tc>
        <w:tc>
          <w:tcPr>
            <w:tcW w:w="1228" w:type="dxa"/>
            <w:tcBorders>
              <w:top w:val="single" w:sz="4" w:space="0" w:color="auto"/>
              <w:bottom w:val="single" w:sz="4" w:space="0" w:color="auto"/>
            </w:tcBorders>
          </w:tcPr>
          <w:p w14:paraId="1CC26CD6" w14:textId="77777777" w:rsidR="00573D39" w:rsidRPr="00CC41B8" w:rsidRDefault="00573D39" w:rsidP="00F8061C">
            <w:pPr>
              <w:pStyle w:val="TAL"/>
              <w:jc w:val="center"/>
              <w:rPr>
                <w:lang w:val="en-US"/>
              </w:rPr>
            </w:pPr>
            <w:r>
              <w:rPr>
                <w:lang w:val="en-US"/>
              </w:rPr>
              <w:t>-</w:t>
            </w:r>
          </w:p>
        </w:tc>
        <w:tc>
          <w:tcPr>
            <w:tcW w:w="1275" w:type="dxa"/>
            <w:tcBorders>
              <w:top w:val="single" w:sz="4" w:space="0" w:color="auto"/>
              <w:bottom w:val="single" w:sz="4" w:space="0" w:color="auto"/>
            </w:tcBorders>
          </w:tcPr>
          <w:p w14:paraId="69D61885" w14:textId="77777777" w:rsidR="00573D39" w:rsidRDefault="00573D39" w:rsidP="00F8061C">
            <w:pPr>
              <w:pStyle w:val="TAL"/>
              <w:jc w:val="center"/>
              <w:rPr>
                <w:lang w:val="en-US"/>
              </w:rPr>
            </w:pPr>
            <w:r>
              <w:rPr>
                <w:lang w:val="en-US"/>
              </w:rPr>
              <w:t>-</w:t>
            </w:r>
          </w:p>
        </w:tc>
        <w:tc>
          <w:tcPr>
            <w:tcW w:w="2263" w:type="dxa"/>
            <w:vMerge w:val="restart"/>
            <w:tcBorders>
              <w:top w:val="single" w:sz="4" w:space="0" w:color="auto"/>
              <w:bottom w:val="single" w:sz="18" w:space="0" w:color="auto"/>
              <w:right w:val="single" w:sz="18" w:space="0" w:color="auto"/>
            </w:tcBorders>
          </w:tcPr>
          <w:p w14:paraId="55778ACB" w14:textId="77777777" w:rsidR="00573D39" w:rsidRPr="00E36A1C" w:rsidRDefault="00573D39" w:rsidP="00F8061C">
            <w:pPr>
              <w:pStyle w:val="TAL"/>
              <w:rPr>
                <w:lang w:val="en-US"/>
              </w:rPr>
            </w:pPr>
            <w:r>
              <w:rPr>
                <w:lang w:val="en-US"/>
              </w:rPr>
              <w:t>Not counted, since steps can be performed in parallel with other steps (e.g., reporting to client)</w:t>
            </w:r>
          </w:p>
        </w:tc>
      </w:tr>
      <w:tr w:rsidR="00573D39" w14:paraId="6F360D2B" w14:textId="77777777" w:rsidTr="00E84654">
        <w:trPr>
          <w:jc w:val="center"/>
        </w:trPr>
        <w:tc>
          <w:tcPr>
            <w:tcW w:w="537" w:type="dxa"/>
            <w:tcBorders>
              <w:top w:val="single" w:sz="4" w:space="0" w:color="auto"/>
              <w:left w:val="single" w:sz="18" w:space="0" w:color="auto"/>
              <w:bottom w:val="single" w:sz="18" w:space="0" w:color="auto"/>
            </w:tcBorders>
          </w:tcPr>
          <w:p w14:paraId="3B2C70C1" w14:textId="77777777" w:rsidR="00573D39" w:rsidRPr="006F0176" w:rsidRDefault="00573D39" w:rsidP="00F8061C">
            <w:pPr>
              <w:pStyle w:val="TAL"/>
              <w:rPr>
                <w:lang w:val="en-US"/>
              </w:rPr>
            </w:pPr>
            <w:r>
              <w:rPr>
                <w:lang w:val="en-US"/>
              </w:rPr>
              <w:t>14.</w:t>
            </w:r>
          </w:p>
        </w:tc>
        <w:tc>
          <w:tcPr>
            <w:tcW w:w="3110" w:type="dxa"/>
            <w:tcBorders>
              <w:top w:val="single" w:sz="4" w:space="0" w:color="auto"/>
              <w:bottom w:val="single" w:sz="18" w:space="0" w:color="auto"/>
            </w:tcBorders>
          </w:tcPr>
          <w:p w14:paraId="32EE792D" w14:textId="77777777" w:rsidR="00573D39" w:rsidRDefault="00573D39" w:rsidP="00F8061C">
            <w:pPr>
              <w:pStyle w:val="TAL"/>
            </w:pPr>
            <w:r>
              <w:rPr>
                <w:lang w:val="en-US"/>
              </w:rPr>
              <w:t>MAC-CE Deactivation</w:t>
            </w:r>
          </w:p>
        </w:tc>
        <w:tc>
          <w:tcPr>
            <w:tcW w:w="1216" w:type="dxa"/>
            <w:tcBorders>
              <w:top w:val="single" w:sz="4" w:space="0" w:color="auto"/>
              <w:bottom w:val="single" w:sz="18" w:space="0" w:color="auto"/>
            </w:tcBorders>
          </w:tcPr>
          <w:p w14:paraId="01AB7DC1" w14:textId="77777777" w:rsidR="00573D39" w:rsidRDefault="00573D39" w:rsidP="00F8061C">
            <w:pPr>
              <w:pStyle w:val="TAL"/>
              <w:tabs>
                <w:tab w:val="left" w:pos="490"/>
              </w:tabs>
            </w:pPr>
            <w:r>
              <w:rPr>
                <w:lang w:val="en-US"/>
              </w:rPr>
              <w:t>T</w:t>
            </w:r>
            <w:r w:rsidRPr="00C869B1">
              <w:rPr>
                <w:vertAlign w:val="subscript"/>
                <w:lang w:val="en-US"/>
              </w:rPr>
              <w:t>MAC-</w:t>
            </w:r>
            <w:r>
              <w:rPr>
                <w:vertAlign w:val="subscript"/>
                <w:lang w:val="en-US"/>
              </w:rPr>
              <w:t>SRS</w:t>
            </w:r>
          </w:p>
        </w:tc>
        <w:tc>
          <w:tcPr>
            <w:tcW w:w="1228" w:type="dxa"/>
            <w:tcBorders>
              <w:top w:val="single" w:sz="4" w:space="0" w:color="auto"/>
              <w:bottom w:val="single" w:sz="18" w:space="0" w:color="auto"/>
            </w:tcBorders>
          </w:tcPr>
          <w:p w14:paraId="2B0416C1" w14:textId="77777777" w:rsidR="00573D39" w:rsidRPr="00A226AC" w:rsidRDefault="00573D39" w:rsidP="00F8061C">
            <w:pPr>
              <w:pStyle w:val="TAL"/>
              <w:jc w:val="center"/>
              <w:rPr>
                <w:lang w:val="en-US"/>
              </w:rPr>
            </w:pPr>
            <w:r>
              <w:rPr>
                <w:lang w:val="en-US"/>
              </w:rPr>
              <w:t>-</w:t>
            </w:r>
          </w:p>
        </w:tc>
        <w:tc>
          <w:tcPr>
            <w:tcW w:w="1275" w:type="dxa"/>
            <w:tcBorders>
              <w:top w:val="single" w:sz="4" w:space="0" w:color="auto"/>
              <w:bottom w:val="single" w:sz="18" w:space="0" w:color="auto"/>
            </w:tcBorders>
          </w:tcPr>
          <w:p w14:paraId="56E9A216" w14:textId="77777777" w:rsidR="00573D39" w:rsidRPr="00A1363C" w:rsidRDefault="00573D39" w:rsidP="00F8061C">
            <w:pPr>
              <w:pStyle w:val="TAL"/>
              <w:jc w:val="center"/>
              <w:rPr>
                <w:lang w:val="en-US"/>
              </w:rPr>
            </w:pPr>
            <w:r>
              <w:rPr>
                <w:lang w:val="en-US"/>
              </w:rPr>
              <w:t>-</w:t>
            </w:r>
          </w:p>
        </w:tc>
        <w:tc>
          <w:tcPr>
            <w:tcW w:w="2263" w:type="dxa"/>
            <w:vMerge/>
            <w:tcBorders>
              <w:top w:val="single" w:sz="18" w:space="0" w:color="auto"/>
              <w:bottom w:val="single" w:sz="18" w:space="0" w:color="auto"/>
              <w:right w:val="single" w:sz="18" w:space="0" w:color="auto"/>
            </w:tcBorders>
          </w:tcPr>
          <w:p w14:paraId="5BFC0AC5" w14:textId="77777777" w:rsidR="00573D39" w:rsidRDefault="00573D39" w:rsidP="00F8061C">
            <w:pPr>
              <w:pStyle w:val="TAL"/>
            </w:pPr>
          </w:p>
        </w:tc>
      </w:tr>
      <w:tr w:rsidR="00573D39" w14:paraId="06A05B06" w14:textId="77777777" w:rsidTr="00E84654">
        <w:trPr>
          <w:jc w:val="center"/>
        </w:trPr>
        <w:tc>
          <w:tcPr>
            <w:tcW w:w="4863" w:type="dxa"/>
            <w:gridSpan w:val="3"/>
            <w:tcBorders>
              <w:top w:val="single" w:sz="18" w:space="0" w:color="auto"/>
            </w:tcBorders>
            <w:vAlign w:val="center"/>
          </w:tcPr>
          <w:p w14:paraId="07A41027" w14:textId="77777777" w:rsidR="00573D39" w:rsidRPr="002567A1" w:rsidRDefault="00573D39" w:rsidP="00F8061C">
            <w:pPr>
              <w:pStyle w:val="TAL"/>
              <w:tabs>
                <w:tab w:val="left" w:pos="490"/>
              </w:tabs>
              <w:jc w:val="right"/>
              <w:rPr>
                <w:lang w:val="en-US"/>
              </w:rPr>
            </w:pPr>
            <w:r w:rsidRPr="002567A1">
              <w:rPr>
                <w:lang w:val="en-US"/>
              </w:rPr>
              <w:t>Total:</w:t>
            </w:r>
          </w:p>
        </w:tc>
        <w:tc>
          <w:tcPr>
            <w:tcW w:w="1228" w:type="dxa"/>
            <w:tcBorders>
              <w:top w:val="single" w:sz="18" w:space="0" w:color="auto"/>
            </w:tcBorders>
          </w:tcPr>
          <w:p w14:paraId="3C0C6071" w14:textId="7D4D7097" w:rsidR="00573D39" w:rsidRPr="00163827" w:rsidRDefault="00B94540" w:rsidP="00F8061C">
            <w:pPr>
              <w:pStyle w:val="TAL"/>
              <w:jc w:val="center"/>
              <w:rPr>
                <w:b/>
                <w:bCs/>
                <w:lang w:val="en-US"/>
              </w:rPr>
            </w:pPr>
            <w:r w:rsidRPr="00163827">
              <w:rPr>
                <w:b/>
                <w:bCs/>
                <w:lang w:val="en-US"/>
              </w:rPr>
              <w:t>149</w:t>
            </w:r>
            <w:r w:rsidR="00573D39" w:rsidRPr="00163827">
              <w:rPr>
                <w:b/>
                <w:bCs/>
                <w:lang w:val="en-US"/>
              </w:rPr>
              <w:t xml:space="preserve"> – </w:t>
            </w:r>
            <w:r w:rsidR="00A47259" w:rsidRPr="00163827">
              <w:rPr>
                <w:b/>
                <w:bCs/>
                <w:lang w:val="en-US"/>
              </w:rPr>
              <w:t>322</w:t>
            </w:r>
          </w:p>
        </w:tc>
        <w:tc>
          <w:tcPr>
            <w:tcW w:w="1275" w:type="dxa"/>
            <w:tcBorders>
              <w:top w:val="single" w:sz="18" w:space="0" w:color="auto"/>
            </w:tcBorders>
          </w:tcPr>
          <w:p w14:paraId="45E6CB6D" w14:textId="19F8E604" w:rsidR="00573D39" w:rsidRPr="00163827" w:rsidRDefault="008E2FC6" w:rsidP="00F8061C">
            <w:pPr>
              <w:pStyle w:val="TAL"/>
              <w:jc w:val="center"/>
              <w:rPr>
                <w:b/>
                <w:bCs/>
                <w:lang w:val="en-US"/>
              </w:rPr>
            </w:pPr>
            <w:r w:rsidRPr="00163827">
              <w:rPr>
                <w:b/>
                <w:bCs/>
                <w:lang w:val="en-US"/>
              </w:rPr>
              <w:t>27</w:t>
            </w:r>
            <w:r w:rsidR="00573D39" w:rsidRPr="00163827">
              <w:rPr>
                <w:b/>
                <w:bCs/>
                <w:lang w:val="en-US"/>
              </w:rPr>
              <w:t xml:space="preserve"> – </w:t>
            </w:r>
            <w:r w:rsidR="004C4893" w:rsidRPr="00163827">
              <w:rPr>
                <w:b/>
                <w:bCs/>
                <w:lang w:val="en-US"/>
              </w:rPr>
              <w:t>71</w:t>
            </w:r>
          </w:p>
        </w:tc>
        <w:tc>
          <w:tcPr>
            <w:tcW w:w="2263" w:type="dxa"/>
            <w:tcBorders>
              <w:top w:val="single" w:sz="18" w:space="0" w:color="auto"/>
            </w:tcBorders>
          </w:tcPr>
          <w:p w14:paraId="4216FACD" w14:textId="77777777" w:rsidR="00573D39" w:rsidRDefault="00573D39" w:rsidP="00F8061C">
            <w:pPr>
              <w:pStyle w:val="TAL"/>
            </w:pPr>
          </w:p>
        </w:tc>
      </w:tr>
    </w:tbl>
    <w:p w14:paraId="50D0B2C5" w14:textId="77777777" w:rsidR="00573D39" w:rsidRDefault="00573D39" w:rsidP="00573D39">
      <w:pPr>
        <w:spacing w:after="0"/>
        <w:rPr>
          <w:rFonts w:eastAsia="SimSun"/>
          <w:lang w:val="en-US" w:eastAsia="ja-JP"/>
        </w:rPr>
      </w:pPr>
    </w:p>
    <w:p w14:paraId="7167153E" w14:textId="77777777" w:rsidR="00573D39" w:rsidRDefault="00573D39" w:rsidP="00573D39">
      <w:pPr>
        <w:spacing w:after="0"/>
        <w:rPr>
          <w:rFonts w:eastAsia="SimSun"/>
          <w:lang w:val="en-US" w:eastAsia="ja-JP"/>
        </w:rPr>
      </w:pPr>
    </w:p>
    <w:p w14:paraId="02BE1A94" w14:textId="2A9006CC" w:rsidR="00573D39" w:rsidRDefault="00573D39" w:rsidP="00573D39">
      <w:pPr>
        <w:pStyle w:val="TF"/>
        <w:keepNext/>
        <w:spacing w:before="60" w:after="60"/>
      </w:pPr>
      <w:r>
        <w:lastRenderedPageBreak/>
        <w:t xml:space="preserve">Table </w:t>
      </w:r>
      <w:r>
        <w:rPr>
          <w:lang w:val="en-US"/>
        </w:rPr>
        <w:t>3</w:t>
      </w:r>
      <w:r>
        <w:t xml:space="preserve">: Latency Summary for </w:t>
      </w:r>
      <w:r>
        <w:rPr>
          <w:lang w:val="en-US"/>
        </w:rPr>
        <w:t xml:space="preserve">Baseline </w:t>
      </w:r>
      <w:r>
        <w:t>DL-only Positioning.</w:t>
      </w:r>
    </w:p>
    <w:tbl>
      <w:tblPr>
        <w:tblStyle w:val="TableGrid"/>
        <w:tblW w:w="9629" w:type="dxa"/>
        <w:jc w:val="center"/>
        <w:tblLook w:val="04A0" w:firstRow="1" w:lastRow="0" w:firstColumn="1" w:lastColumn="0" w:noHBand="0" w:noVBand="1"/>
      </w:tblPr>
      <w:tblGrid>
        <w:gridCol w:w="537"/>
        <w:gridCol w:w="3110"/>
        <w:gridCol w:w="1216"/>
        <w:gridCol w:w="1228"/>
        <w:gridCol w:w="1275"/>
        <w:gridCol w:w="2263"/>
      </w:tblGrid>
      <w:tr w:rsidR="00573D39" w14:paraId="7F54EB87" w14:textId="77777777" w:rsidTr="00E84654">
        <w:trPr>
          <w:jc w:val="center"/>
        </w:trPr>
        <w:tc>
          <w:tcPr>
            <w:tcW w:w="3647" w:type="dxa"/>
            <w:gridSpan w:val="2"/>
          </w:tcPr>
          <w:p w14:paraId="520E46E1" w14:textId="77777777" w:rsidR="00573D39" w:rsidRDefault="00573D39" w:rsidP="00F8061C">
            <w:pPr>
              <w:pStyle w:val="TAH"/>
            </w:pPr>
            <w:r>
              <w:t>Step</w:t>
            </w:r>
          </w:p>
        </w:tc>
        <w:tc>
          <w:tcPr>
            <w:tcW w:w="1216" w:type="dxa"/>
          </w:tcPr>
          <w:p w14:paraId="08C1F88A" w14:textId="77777777" w:rsidR="00573D39" w:rsidRDefault="00573D39" w:rsidP="00F8061C">
            <w:pPr>
              <w:pStyle w:val="TAH"/>
            </w:pPr>
            <w:r>
              <w:t>Delay Component</w:t>
            </w:r>
          </w:p>
        </w:tc>
        <w:tc>
          <w:tcPr>
            <w:tcW w:w="1228" w:type="dxa"/>
          </w:tcPr>
          <w:p w14:paraId="1468859A" w14:textId="77777777" w:rsidR="00573D39" w:rsidRDefault="00573D39" w:rsidP="00F8061C">
            <w:pPr>
              <w:pStyle w:val="TAH"/>
            </w:pPr>
            <w:r>
              <w:t>Delay Value</w:t>
            </w:r>
          </w:p>
          <w:p w14:paraId="08DA12A8" w14:textId="77777777" w:rsidR="00573D39" w:rsidRPr="002E624B" w:rsidRDefault="00573D39" w:rsidP="00F8061C">
            <w:pPr>
              <w:pStyle w:val="TAH"/>
              <w:rPr>
                <w:lang w:val="en-US"/>
              </w:rPr>
            </w:pPr>
            <w:r>
              <w:rPr>
                <w:lang w:val="en-US"/>
              </w:rPr>
              <w:t>[ms]</w:t>
            </w:r>
          </w:p>
        </w:tc>
        <w:tc>
          <w:tcPr>
            <w:tcW w:w="1275" w:type="dxa"/>
          </w:tcPr>
          <w:p w14:paraId="310A62DE" w14:textId="77777777" w:rsidR="00573D39" w:rsidRDefault="00573D39" w:rsidP="00F8061C">
            <w:pPr>
              <w:pStyle w:val="TAH"/>
            </w:pPr>
            <w:r>
              <w:t>Delay Value</w:t>
            </w:r>
          </w:p>
          <w:p w14:paraId="767F9C16" w14:textId="77777777" w:rsidR="00573D39" w:rsidRDefault="00573D39" w:rsidP="00F8061C">
            <w:pPr>
              <w:pStyle w:val="TAH"/>
              <w:rPr>
                <w:lang w:val="en-US"/>
              </w:rPr>
            </w:pPr>
            <w:r>
              <w:rPr>
                <w:lang w:val="en-US"/>
              </w:rPr>
              <w:t>[ms]</w:t>
            </w:r>
          </w:p>
        </w:tc>
        <w:tc>
          <w:tcPr>
            <w:tcW w:w="2263" w:type="dxa"/>
          </w:tcPr>
          <w:p w14:paraId="1893F619" w14:textId="77777777" w:rsidR="00573D39" w:rsidRPr="00891BE8" w:rsidRDefault="00573D39" w:rsidP="00F8061C">
            <w:pPr>
              <w:pStyle w:val="TAH"/>
              <w:rPr>
                <w:lang w:val="en-US"/>
              </w:rPr>
            </w:pPr>
            <w:r>
              <w:rPr>
                <w:lang w:val="en-US"/>
              </w:rPr>
              <w:t>Comment</w:t>
            </w:r>
          </w:p>
        </w:tc>
      </w:tr>
      <w:tr w:rsidR="00573D39" w14:paraId="4C39F3A3" w14:textId="77777777" w:rsidTr="00E84654">
        <w:trPr>
          <w:jc w:val="center"/>
        </w:trPr>
        <w:tc>
          <w:tcPr>
            <w:tcW w:w="537" w:type="dxa"/>
            <w:shd w:val="clear" w:color="auto" w:fill="F2F2F2" w:themeFill="background1" w:themeFillShade="F2"/>
          </w:tcPr>
          <w:p w14:paraId="77DCA110" w14:textId="77777777" w:rsidR="00573D39" w:rsidRDefault="00573D39" w:rsidP="00F8061C">
            <w:pPr>
              <w:pStyle w:val="TAL"/>
              <w:jc w:val="center"/>
              <w:rPr>
                <w:lang w:val="en-US"/>
              </w:rPr>
            </w:pPr>
            <w:r>
              <w:rPr>
                <w:lang w:val="en-US"/>
              </w:rPr>
              <w:t>1a.</w:t>
            </w:r>
          </w:p>
        </w:tc>
        <w:tc>
          <w:tcPr>
            <w:tcW w:w="3110" w:type="dxa"/>
            <w:shd w:val="clear" w:color="auto" w:fill="F2F2F2" w:themeFill="background1" w:themeFillShade="F2"/>
            <w:vAlign w:val="center"/>
          </w:tcPr>
          <w:p w14:paraId="661BC8F0" w14:textId="77777777" w:rsidR="00573D39" w:rsidRDefault="00573D39" w:rsidP="00F8061C">
            <w:pPr>
              <w:pStyle w:val="TAL"/>
              <w:rPr>
                <w:lang w:val="en-US"/>
              </w:rPr>
            </w:pPr>
            <w:r>
              <w:rPr>
                <w:lang w:val="en-US"/>
              </w:rPr>
              <w:t>LPP Request Capabilities</w:t>
            </w:r>
          </w:p>
        </w:tc>
        <w:tc>
          <w:tcPr>
            <w:tcW w:w="1216" w:type="dxa"/>
            <w:shd w:val="clear" w:color="auto" w:fill="F2F2F2" w:themeFill="background1" w:themeFillShade="F2"/>
          </w:tcPr>
          <w:p w14:paraId="52F88F34" w14:textId="77777777" w:rsidR="00573D39" w:rsidRDefault="00573D39" w:rsidP="00F8061C">
            <w:pPr>
              <w:pStyle w:val="TAL"/>
              <w:rPr>
                <w:lang w:val="en-US"/>
              </w:rPr>
            </w:pPr>
            <w:r>
              <w:rPr>
                <w:lang w:val="en-US"/>
              </w:rPr>
              <w:t>T</w:t>
            </w:r>
            <w:r w:rsidRPr="00417042">
              <w:rPr>
                <w:vertAlign w:val="subscript"/>
                <w:lang w:val="en-US"/>
              </w:rPr>
              <w:t>LPP</w:t>
            </w:r>
            <w:r>
              <w:rPr>
                <w:vertAlign w:val="subscript"/>
                <w:lang w:val="en-US"/>
              </w:rPr>
              <w:t>-ReqCap</w:t>
            </w:r>
          </w:p>
        </w:tc>
        <w:tc>
          <w:tcPr>
            <w:tcW w:w="1228" w:type="dxa"/>
            <w:shd w:val="clear" w:color="auto" w:fill="F2F2F2" w:themeFill="background1" w:themeFillShade="F2"/>
          </w:tcPr>
          <w:p w14:paraId="249AACF0" w14:textId="77777777" w:rsidR="00573D39" w:rsidRDefault="00573D39" w:rsidP="00F8061C">
            <w:pPr>
              <w:pStyle w:val="TAL"/>
              <w:jc w:val="center"/>
              <w:rPr>
                <w:lang w:val="en-US"/>
              </w:rPr>
            </w:pPr>
            <w:r>
              <w:rPr>
                <w:lang w:val="en-US"/>
              </w:rPr>
              <w:t>18-34.5</w:t>
            </w:r>
          </w:p>
        </w:tc>
        <w:tc>
          <w:tcPr>
            <w:tcW w:w="1275" w:type="dxa"/>
            <w:shd w:val="clear" w:color="auto" w:fill="F2F2F2" w:themeFill="background1" w:themeFillShade="F2"/>
          </w:tcPr>
          <w:p w14:paraId="5CE92E01" w14:textId="77777777" w:rsidR="00573D39" w:rsidRDefault="00573D39" w:rsidP="00F8061C">
            <w:pPr>
              <w:pStyle w:val="TAL"/>
              <w:jc w:val="center"/>
              <w:rPr>
                <w:lang w:val="en-US"/>
              </w:rPr>
            </w:pPr>
            <w:r>
              <w:rPr>
                <w:lang w:val="en-US"/>
              </w:rPr>
              <w:t>-</w:t>
            </w:r>
          </w:p>
        </w:tc>
        <w:tc>
          <w:tcPr>
            <w:tcW w:w="2263" w:type="dxa"/>
            <w:shd w:val="clear" w:color="auto" w:fill="F2F2F2" w:themeFill="background1" w:themeFillShade="F2"/>
          </w:tcPr>
          <w:p w14:paraId="7896CCC1" w14:textId="77777777" w:rsidR="00573D39" w:rsidRDefault="00573D39" w:rsidP="00F8061C">
            <w:pPr>
              <w:pStyle w:val="TAL"/>
              <w:rPr>
                <w:lang w:val="en-US"/>
              </w:rPr>
            </w:pPr>
          </w:p>
        </w:tc>
      </w:tr>
      <w:tr w:rsidR="00573D39" w14:paraId="363E7CA2" w14:textId="77777777" w:rsidTr="00E84654">
        <w:trPr>
          <w:jc w:val="center"/>
        </w:trPr>
        <w:tc>
          <w:tcPr>
            <w:tcW w:w="537" w:type="dxa"/>
            <w:shd w:val="clear" w:color="auto" w:fill="F2F2F2" w:themeFill="background1" w:themeFillShade="F2"/>
          </w:tcPr>
          <w:p w14:paraId="664480DD" w14:textId="77777777" w:rsidR="00573D39" w:rsidRDefault="00573D39" w:rsidP="00F8061C">
            <w:pPr>
              <w:pStyle w:val="TAL"/>
              <w:jc w:val="center"/>
              <w:rPr>
                <w:lang w:val="en-US"/>
              </w:rPr>
            </w:pPr>
            <w:r>
              <w:rPr>
                <w:lang w:val="en-US"/>
              </w:rPr>
              <w:t>1b.</w:t>
            </w:r>
          </w:p>
        </w:tc>
        <w:tc>
          <w:tcPr>
            <w:tcW w:w="3110" w:type="dxa"/>
            <w:shd w:val="clear" w:color="auto" w:fill="F2F2F2" w:themeFill="background1" w:themeFillShade="F2"/>
            <w:vAlign w:val="center"/>
          </w:tcPr>
          <w:p w14:paraId="6D109784" w14:textId="77777777" w:rsidR="00573D39" w:rsidRDefault="00573D39" w:rsidP="00F8061C">
            <w:pPr>
              <w:pStyle w:val="TAL"/>
              <w:rPr>
                <w:lang w:val="en-US"/>
              </w:rPr>
            </w:pPr>
            <w:r>
              <w:rPr>
                <w:lang w:val="en-US"/>
              </w:rPr>
              <w:t>LPP Provide Capabilities</w:t>
            </w:r>
          </w:p>
        </w:tc>
        <w:tc>
          <w:tcPr>
            <w:tcW w:w="1216" w:type="dxa"/>
            <w:shd w:val="clear" w:color="auto" w:fill="F2F2F2" w:themeFill="background1" w:themeFillShade="F2"/>
          </w:tcPr>
          <w:p w14:paraId="30919F1C" w14:textId="77777777" w:rsidR="00573D39" w:rsidRDefault="00573D39" w:rsidP="00F8061C">
            <w:pPr>
              <w:pStyle w:val="TAL"/>
              <w:rPr>
                <w:lang w:val="en-US"/>
              </w:rPr>
            </w:pPr>
            <w:r>
              <w:rPr>
                <w:lang w:val="en-US"/>
              </w:rPr>
              <w:t>T</w:t>
            </w:r>
            <w:r w:rsidRPr="00417042">
              <w:rPr>
                <w:vertAlign w:val="subscript"/>
                <w:lang w:val="en-US"/>
              </w:rPr>
              <w:t>LPP</w:t>
            </w:r>
            <w:r>
              <w:rPr>
                <w:vertAlign w:val="subscript"/>
                <w:lang w:val="en-US"/>
              </w:rPr>
              <w:t>-ProCap</w:t>
            </w:r>
          </w:p>
        </w:tc>
        <w:tc>
          <w:tcPr>
            <w:tcW w:w="1228" w:type="dxa"/>
            <w:shd w:val="clear" w:color="auto" w:fill="F2F2F2" w:themeFill="background1" w:themeFillShade="F2"/>
          </w:tcPr>
          <w:p w14:paraId="5D91CE43" w14:textId="77777777" w:rsidR="00573D39" w:rsidRDefault="00573D39" w:rsidP="00F8061C">
            <w:pPr>
              <w:pStyle w:val="TAL"/>
              <w:jc w:val="center"/>
              <w:rPr>
                <w:lang w:val="en-US"/>
              </w:rPr>
            </w:pPr>
            <w:r>
              <w:rPr>
                <w:lang w:val="en-US"/>
              </w:rPr>
              <w:t>25-54.5</w:t>
            </w:r>
          </w:p>
        </w:tc>
        <w:tc>
          <w:tcPr>
            <w:tcW w:w="1275" w:type="dxa"/>
            <w:shd w:val="clear" w:color="auto" w:fill="F2F2F2" w:themeFill="background1" w:themeFillShade="F2"/>
          </w:tcPr>
          <w:p w14:paraId="3DA2B90E" w14:textId="77777777" w:rsidR="00573D39" w:rsidRDefault="00573D39" w:rsidP="00F8061C">
            <w:pPr>
              <w:pStyle w:val="TAL"/>
              <w:jc w:val="center"/>
              <w:rPr>
                <w:lang w:val="en-US"/>
              </w:rPr>
            </w:pPr>
            <w:r>
              <w:rPr>
                <w:lang w:val="en-US"/>
              </w:rPr>
              <w:t>-</w:t>
            </w:r>
          </w:p>
        </w:tc>
        <w:tc>
          <w:tcPr>
            <w:tcW w:w="2263" w:type="dxa"/>
            <w:shd w:val="clear" w:color="auto" w:fill="F2F2F2" w:themeFill="background1" w:themeFillShade="F2"/>
          </w:tcPr>
          <w:p w14:paraId="26A22A53" w14:textId="77777777" w:rsidR="00573D39" w:rsidRDefault="00573D39" w:rsidP="00F8061C">
            <w:pPr>
              <w:pStyle w:val="TAL"/>
              <w:rPr>
                <w:lang w:val="en-US"/>
              </w:rPr>
            </w:pPr>
          </w:p>
        </w:tc>
      </w:tr>
      <w:tr w:rsidR="00573D39" w14:paraId="548CD4EC" w14:textId="77777777" w:rsidTr="00E84654">
        <w:trPr>
          <w:jc w:val="center"/>
        </w:trPr>
        <w:tc>
          <w:tcPr>
            <w:tcW w:w="537" w:type="dxa"/>
            <w:shd w:val="clear" w:color="auto" w:fill="F2F2F2" w:themeFill="background1" w:themeFillShade="F2"/>
          </w:tcPr>
          <w:p w14:paraId="7D2849B3" w14:textId="77777777" w:rsidR="00573D39" w:rsidRPr="006052A2" w:rsidRDefault="00573D39" w:rsidP="00F8061C">
            <w:pPr>
              <w:pStyle w:val="TAL"/>
              <w:jc w:val="center"/>
              <w:rPr>
                <w:lang w:val="en-US"/>
              </w:rPr>
            </w:pPr>
            <w:r>
              <w:rPr>
                <w:lang w:val="en-US"/>
              </w:rPr>
              <w:t>7.</w:t>
            </w:r>
          </w:p>
        </w:tc>
        <w:tc>
          <w:tcPr>
            <w:tcW w:w="3110" w:type="dxa"/>
            <w:shd w:val="clear" w:color="auto" w:fill="F2F2F2" w:themeFill="background1" w:themeFillShade="F2"/>
            <w:vAlign w:val="center"/>
          </w:tcPr>
          <w:p w14:paraId="0DA05516" w14:textId="77777777" w:rsidR="00573D39" w:rsidRDefault="00573D39" w:rsidP="00F8061C">
            <w:pPr>
              <w:pStyle w:val="TAL"/>
            </w:pPr>
            <w:r>
              <w:rPr>
                <w:lang w:val="en-US"/>
              </w:rPr>
              <w:t>LPP Provide Assistance Data</w:t>
            </w:r>
          </w:p>
        </w:tc>
        <w:tc>
          <w:tcPr>
            <w:tcW w:w="1216" w:type="dxa"/>
            <w:shd w:val="clear" w:color="auto" w:fill="F2F2F2" w:themeFill="background1" w:themeFillShade="F2"/>
          </w:tcPr>
          <w:p w14:paraId="5AECE69C" w14:textId="77777777" w:rsidR="00573D39" w:rsidRDefault="00573D39" w:rsidP="00F8061C">
            <w:pPr>
              <w:pStyle w:val="TAL"/>
            </w:pPr>
            <w:r>
              <w:rPr>
                <w:lang w:val="en-US"/>
              </w:rPr>
              <w:t>T</w:t>
            </w:r>
            <w:r w:rsidRPr="00417042">
              <w:rPr>
                <w:vertAlign w:val="subscript"/>
                <w:lang w:val="en-US"/>
              </w:rPr>
              <w:t>LPP</w:t>
            </w:r>
            <w:r>
              <w:rPr>
                <w:vertAlign w:val="subscript"/>
                <w:lang w:val="en-US"/>
              </w:rPr>
              <w:t>-PAD</w:t>
            </w:r>
          </w:p>
        </w:tc>
        <w:tc>
          <w:tcPr>
            <w:tcW w:w="1228" w:type="dxa"/>
            <w:shd w:val="clear" w:color="auto" w:fill="F2F2F2" w:themeFill="background1" w:themeFillShade="F2"/>
          </w:tcPr>
          <w:p w14:paraId="4D57E2A9" w14:textId="77777777" w:rsidR="00573D39" w:rsidRPr="001B03F6" w:rsidRDefault="00573D39" w:rsidP="00F8061C">
            <w:pPr>
              <w:pStyle w:val="TAL"/>
              <w:jc w:val="center"/>
              <w:rPr>
                <w:lang w:val="en-US"/>
              </w:rPr>
            </w:pPr>
            <w:r>
              <w:rPr>
                <w:lang w:val="en-US"/>
              </w:rPr>
              <w:t>28-44.5</w:t>
            </w:r>
          </w:p>
        </w:tc>
        <w:tc>
          <w:tcPr>
            <w:tcW w:w="1275" w:type="dxa"/>
            <w:shd w:val="clear" w:color="auto" w:fill="F2F2F2" w:themeFill="background1" w:themeFillShade="F2"/>
          </w:tcPr>
          <w:p w14:paraId="3F9F4E21" w14:textId="77777777" w:rsidR="00573D39" w:rsidRPr="00B24A12" w:rsidRDefault="00573D39" w:rsidP="00F8061C">
            <w:pPr>
              <w:pStyle w:val="TAL"/>
              <w:jc w:val="center"/>
              <w:rPr>
                <w:lang w:val="en-US"/>
              </w:rPr>
            </w:pPr>
            <w:r>
              <w:rPr>
                <w:lang w:val="en-US"/>
              </w:rPr>
              <w:t>-</w:t>
            </w:r>
          </w:p>
        </w:tc>
        <w:tc>
          <w:tcPr>
            <w:tcW w:w="2263" w:type="dxa"/>
            <w:shd w:val="clear" w:color="auto" w:fill="F2F2F2" w:themeFill="background1" w:themeFillShade="F2"/>
          </w:tcPr>
          <w:p w14:paraId="5D850E92" w14:textId="77777777" w:rsidR="00573D39" w:rsidRDefault="00573D39" w:rsidP="00F8061C">
            <w:pPr>
              <w:pStyle w:val="TAL"/>
            </w:pPr>
          </w:p>
        </w:tc>
      </w:tr>
      <w:tr w:rsidR="00573D39" w14:paraId="0CC138CA" w14:textId="77777777" w:rsidTr="00E84654">
        <w:trPr>
          <w:jc w:val="center"/>
        </w:trPr>
        <w:tc>
          <w:tcPr>
            <w:tcW w:w="537" w:type="dxa"/>
            <w:shd w:val="clear" w:color="auto" w:fill="F2F2F2" w:themeFill="background1" w:themeFillShade="F2"/>
          </w:tcPr>
          <w:p w14:paraId="39D1526D" w14:textId="77777777" w:rsidR="00573D39" w:rsidRPr="006052A2" w:rsidRDefault="00573D39" w:rsidP="00F8061C">
            <w:pPr>
              <w:pStyle w:val="TAL"/>
              <w:jc w:val="center"/>
              <w:rPr>
                <w:lang w:val="en-US"/>
              </w:rPr>
            </w:pPr>
            <w:r>
              <w:rPr>
                <w:lang w:val="en-US"/>
              </w:rPr>
              <w:t>8.</w:t>
            </w:r>
          </w:p>
        </w:tc>
        <w:tc>
          <w:tcPr>
            <w:tcW w:w="3110" w:type="dxa"/>
            <w:shd w:val="clear" w:color="auto" w:fill="F2F2F2" w:themeFill="background1" w:themeFillShade="F2"/>
            <w:vAlign w:val="center"/>
          </w:tcPr>
          <w:p w14:paraId="2E5400A2" w14:textId="77777777" w:rsidR="00573D39" w:rsidRDefault="00573D39" w:rsidP="00F8061C">
            <w:pPr>
              <w:pStyle w:val="TAL"/>
              <w:rPr>
                <w:lang w:val="en-US"/>
              </w:rPr>
            </w:pPr>
            <w:r>
              <w:rPr>
                <w:lang w:val="en-US"/>
              </w:rPr>
              <w:t>LPP Request Location Information</w:t>
            </w:r>
          </w:p>
        </w:tc>
        <w:tc>
          <w:tcPr>
            <w:tcW w:w="1216" w:type="dxa"/>
            <w:shd w:val="clear" w:color="auto" w:fill="F2F2F2" w:themeFill="background1" w:themeFillShade="F2"/>
          </w:tcPr>
          <w:p w14:paraId="67A902F1" w14:textId="77777777" w:rsidR="00573D39" w:rsidRDefault="00573D39" w:rsidP="00F8061C">
            <w:pPr>
              <w:pStyle w:val="TAL"/>
            </w:pPr>
            <w:r>
              <w:rPr>
                <w:lang w:val="en-US"/>
              </w:rPr>
              <w:t>T</w:t>
            </w:r>
            <w:r w:rsidRPr="00417042">
              <w:rPr>
                <w:vertAlign w:val="subscript"/>
                <w:lang w:val="en-US"/>
              </w:rPr>
              <w:t>LPP</w:t>
            </w:r>
            <w:r>
              <w:rPr>
                <w:vertAlign w:val="subscript"/>
                <w:lang w:val="en-US"/>
              </w:rPr>
              <w:t>-RLI</w:t>
            </w:r>
          </w:p>
        </w:tc>
        <w:tc>
          <w:tcPr>
            <w:tcW w:w="1228" w:type="dxa"/>
            <w:shd w:val="clear" w:color="auto" w:fill="F2F2F2" w:themeFill="background1" w:themeFillShade="F2"/>
          </w:tcPr>
          <w:p w14:paraId="59E2CB50" w14:textId="77777777" w:rsidR="00573D39" w:rsidRDefault="00573D39" w:rsidP="00F8061C">
            <w:pPr>
              <w:pStyle w:val="TAL"/>
              <w:jc w:val="center"/>
            </w:pPr>
            <w:r>
              <w:rPr>
                <w:lang w:val="en-US"/>
              </w:rPr>
              <w:t>23-39.5</w:t>
            </w:r>
          </w:p>
        </w:tc>
        <w:tc>
          <w:tcPr>
            <w:tcW w:w="1275" w:type="dxa"/>
            <w:shd w:val="clear" w:color="auto" w:fill="F2F2F2" w:themeFill="background1" w:themeFillShade="F2"/>
          </w:tcPr>
          <w:p w14:paraId="6C9EAE40" w14:textId="77777777" w:rsidR="00573D39" w:rsidRPr="00B24A12" w:rsidRDefault="00573D39" w:rsidP="00F8061C">
            <w:pPr>
              <w:pStyle w:val="TAL"/>
              <w:jc w:val="center"/>
              <w:rPr>
                <w:lang w:val="en-US"/>
              </w:rPr>
            </w:pPr>
            <w:r>
              <w:rPr>
                <w:lang w:val="en-US"/>
              </w:rPr>
              <w:t>-</w:t>
            </w:r>
          </w:p>
        </w:tc>
        <w:tc>
          <w:tcPr>
            <w:tcW w:w="2263" w:type="dxa"/>
            <w:shd w:val="clear" w:color="auto" w:fill="F2F2F2" w:themeFill="background1" w:themeFillShade="F2"/>
          </w:tcPr>
          <w:p w14:paraId="1E8FC690" w14:textId="77777777" w:rsidR="00573D39" w:rsidRDefault="00573D39" w:rsidP="00F8061C">
            <w:pPr>
              <w:pStyle w:val="TAL"/>
            </w:pPr>
          </w:p>
        </w:tc>
      </w:tr>
      <w:tr w:rsidR="00573D39" w14:paraId="0576C946" w14:textId="77777777" w:rsidTr="00E84654">
        <w:trPr>
          <w:jc w:val="center"/>
        </w:trPr>
        <w:tc>
          <w:tcPr>
            <w:tcW w:w="537" w:type="dxa"/>
            <w:tcBorders>
              <w:bottom w:val="single" w:sz="18" w:space="0" w:color="auto"/>
            </w:tcBorders>
            <w:shd w:val="clear" w:color="auto" w:fill="F2F2F2" w:themeFill="background1" w:themeFillShade="F2"/>
          </w:tcPr>
          <w:p w14:paraId="6BAC52E1" w14:textId="77777777" w:rsidR="00573D39" w:rsidRPr="006052A2" w:rsidRDefault="00573D39" w:rsidP="00F8061C">
            <w:pPr>
              <w:pStyle w:val="TAL"/>
              <w:jc w:val="center"/>
              <w:rPr>
                <w:lang w:val="en-US"/>
              </w:rPr>
            </w:pPr>
            <w:r>
              <w:rPr>
                <w:lang w:val="en-US"/>
              </w:rPr>
              <w:t>9.</w:t>
            </w:r>
          </w:p>
        </w:tc>
        <w:tc>
          <w:tcPr>
            <w:tcW w:w="3110" w:type="dxa"/>
            <w:tcBorders>
              <w:bottom w:val="single" w:sz="18" w:space="0" w:color="auto"/>
            </w:tcBorders>
            <w:shd w:val="clear" w:color="auto" w:fill="F2F2F2" w:themeFill="background1" w:themeFillShade="F2"/>
            <w:vAlign w:val="center"/>
          </w:tcPr>
          <w:p w14:paraId="4CF4761A" w14:textId="77777777" w:rsidR="00573D39" w:rsidRDefault="00573D39" w:rsidP="00F8061C">
            <w:pPr>
              <w:pStyle w:val="TAL"/>
              <w:rPr>
                <w:lang w:val="en-US"/>
              </w:rPr>
            </w:pPr>
            <w:r>
              <w:rPr>
                <w:lang w:val="en-US"/>
              </w:rPr>
              <w:t>Measurement gap configuration</w:t>
            </w:r>
          </w:p>
        </w:tc>
        <w:tc>
          <w:tcPr>
            <w:tcW w:w="1216" w:type="dxa"/>
            <w:tcBorders>
              <w:bottom w:val="single" w:sz="18" w:space="0" w:color="auto"/>
            </w:tcBorders>
            <w:shd w:val="clear" w:color="auto" w:fill="F2F2F2" w:themeFill="background1" w:themeFillShade="F2"/>
          </w:tcPr>
          <w:p w14:paraId="5963A0BB" w14:textId="77777777" w:rsidR="00573D39" w:rsidRPr="00B36AA7" w:rsidRDefault="00573D39" w:rsidP="00F8061C">
            <w:pPr>
              <w:pStyle w:val="TAL"/>
              <w:rPr>
                <w:lang w:val="en-US"/>
              </w:rPr>
            </w:pPr>
            <w:r>
              <w:rPr>
                <w:lang w:val="en-US"/>
              </w:rPr>
              <w:t>T</w:t>
            </w:r>
            <w:r>
              <w:rPr>
                <w:vertAlign w:val="subscript"/>
                <w:lang w:val="en-US"/>
              </w:rPr>
              <w:t>GapConfig</w:t>
            </w:r>
          </w:p>
        </w:tc>
        <w:tc>
          <w:tcPr>
            <w:tcW w:w="1228" w:type="dxa"/>
            <w:tcBorders>
              <w:bottom w:val="single" w:sz="18" w:space="0" w:color="auto"/>
            </w:tcBorders>
            <w:shd w:val="clear" w:color="auto" w:fill="F2F2F2" w:themeFill="background1" w:themeFillShade="F2"/>
          </w:tcPr>
          <w:p w14:paraId="5E1A053E" w14:textId="77777777" w:rsidR="00573D39" w:rsidRPr="00563072" w:rsidRDefault="00573D39" w:rsidP="00F8061C">
            <w:pPr>
              <w:pStyle w:val="TAL"/>
              <w:jc w:val="center"/>
              <w:rPr>
                <w:lang w:val="en-US"/>
              </w:rPr>
            </w:pPr>
            <w:r>
              <w:rPr>
                <w:lang w:val="en-US"/>
              </w:rPr>
              <w:t>18-22</w:t>
            </w:r>
          </w:p>
        </w:tc>
        <w:tc>
          <w:tcPr>
            <w:tcW w:w="1275" w:type="dxa"/>
            <w:tcBorders>
              <w:bottom w:val="single" w:sz="18" w:space="0" w:color="auto"/>
            </w:tcBorders>
            <w:shd w:val="clear" w:color="auto" w:fill="F2F2F2" w:themeFill="background1" w:themeFillShade="F2"/>
          </w:tcPr>
          <w:p w14:paraId="2747F72A" w14:textId="77777777" w:rsidR="00573D39" w:rsidRPr="00B24A12" w:rsidRDefault="00573D39" w:rsidP="00F8061C">
            <w:pPr>
              <w:pStyle w:val="TAL"/>
              <w:jc w:val="center"/>
              <w:rPr>
                <w:lang w:val="en-US"/>
              </w:rPr>
            </w:pPr>
            <w:r>
              <w:rPr>
                <w:lang w:val="en-US"/>
              </w:rPr>
              <w:t>-</w:t>
            </w:r>
          </w:p>
        </w:tc>
        <w:tc>
          <w:tcPr>
            <w:tcW w:w="2263" w:type="dxa"/>
            <w:tcBorders>
              <w:bottom w:val="single" w:sz="18" w:space="0" w:color="auto"/>
            </w:tcBorders>
            <w:shd w:val="clear" w:color="auto" w:fill="F2F2F2" w:themeFill="background1" w:themeFillShade="F2"/>
          </w:tcPr>
          <w:p w14:paraId="0EE1BF5B" w14:textId="77777777" w:rsidR="00573D39" w:rsidRDefault="00573D39" w:rsidP="00F8061C">
            <w:pPr>
              <w:pStyle w:val="TAL"/>
            </w:pPr>
          </w:p>
        </w:tc>
      </w:tr>
      <w:tr w:rsidR="00573D39" w14:paraId="384A867F" w14:textId="77777777" w:rsidTr="00E84654">
        <w:trPr>
          <w:jc w:val="center"/>
        </w:trPr>
        <w:tc>
          <w:tcPr>
            <w:tcW w:w="537" w:type="dxa"/>
            <w:tcBorders>
              <w:top w:val="single" w:sz="18" w:space="0" w:color="auto"/>
              <w:left w:val="single" w:sz="18" w:space="0" w:color="auto"/>
            </w:tcBorders>
          </w:tcPr>
          <w:p w14:paraId="39143349" w14:textId="77777777" w:rsidR="00573D39" w:rsidRPr="006052A2" w:rsidRDefault="00573D39" w:rsidP="00F8061C">
            <w:pPr>
              <w:pStyle w:val="TAL"/>
              <w:rPr>
                <w:lang w:val="en-US"/>
              </w:rPr>
            </w:pPr>
            <w:r>
              <w:rPr>
                <w:lang w:val="en-US"/>
              </w:rPr>
              <w:t>9a.</w:t>
            </w:r>
          </w:p>
        </w:tc>
        <w:tc>
          <w:tcPr>
            <w:tcW w:w="3110" w:type="dxa"/>
            <w:tcBorders>
              <w:top w:val="single" w:sz="18" w:space="0" w:color="auto"/>
            </w:tcBorders>
          </w:tcPr>
          <w:p w14:paraId="57003B7A" w14:textId="77777777" w:rsidR="00573D39" w:rsidRDefault="00573D39" w:rsidP="00F8061C">
            <w:pPr>
              <w:pStyle w:val="TAL"/>
              <w:rPr>
                <w:lang w:val="en-US"/>
              </w:rPr>
            </w:pPr>
            <w:r>
              <w:rPr>
                <w:lang w:val="en-US"/>
              </w:rPr>
              <w:t>DL Measurements</w:t>
            </w:r>
          </w:p>
        </w:tc>
        <w:tc>
          <w:tcPr>
            <w:tcW w:w="1216" w:type="dxa"/>
            <w:tcBorders>
              <w:top w:val="single" w:sz="18" w:space="0" w:color="auto"/>
            </w:tcBorders>
          </w:tcPr>
          <w:p w14:paraId="3EF6ADDB" w14:textId="77777777" w:rsidR="00573D39" w:rsidRDefault="00573D39" w:rsidP="00F8061C">
            <w:pPr>
              <w:pStyle w:val="TAL"/>
            </w:pPr>
            <w:r>
              <w:rPr>
                <w:lang w:val="en-US" w:eastAsia="ja-JP"/>
              </w:rPr>
              <w:t>T</w:t>
            </w:r>
            <w:r w:rsidRPr="00EA4126">
              <w:rPr>
                <w:vertAlign w:val="subscript"/>
                <w:lang w:val="en-US" w:eastAsia="ja-JP"/>
              </w:rPr>
              <w:t>DL-Meas</w:t>
            </w:r>
          </w:p>
        </w:tc>
        <w:tc>
          <w:tcPr>
            <w:tcW w:w="1228" w:type="dxa"/>
            <w:tcBorders>
              <w:top w:val="single" w:sz="18" w:space="0" w:color="auto"/>
            </w:tcBorders>
          </w:tcPr>
          <w:p w14:paraId="1878920A" w14:textId="77777777" w:rsidR="00573D39" w:rsidRPr="00437CD4" w:rsidRDefault="00573D39" w:rsidP="00F8061C">
            <w:pPr>
              <w:pStyle w:val="TAL"/>
              <w:jc w:val="center"/>
              <w:rPr>
                <w:lang w:val="en-US"/>
              </w:rPr>
            </w:pPr>
            <w:r>
              <w:rPr>
                <w:lang w:val="en-US"/>
              </w:rPr>
              <w:t>88.5</w:t>
            </w:r>
          </w:p>
        </w:tc>
        <w:tc>
          <w:tcPr>
            <w:tcW w:w="1275" w:type="dxa"/>
            <w:tcBorders>
              <w:top w:val="single" w:sz="18" w:space="0" w:color="auto"/>
            </w:tcBorders>
          </w:tcPr>
          <w:p w14:paraId="64873730" w14:textId="77777777" w:rsidR="00573D39" w:rsidRPr="00B24A12" w:rsidRDefault="00573D39" w:rsidP="00F8061C">
            <w:pPr>
              <w:pStyle w:val="TAL"/>
              <w:jc w:val="center"/>
              <w:rPr>
                <w:lang w:val="en-US"/>
              </w:rPr>
            </w:pPr>
            <w:r>
              <w:rPr>
                <w:lang w:val="en-US"/>
              </w:rPr>
              <w:t>88.5</w:t>
            </w:r>
          </w:p>
        </w:tc>
        <w:tc>
          <w:tcPr>
            <w:tcW w:w="2263" w:type="dxa"/>
            <w:tcBorders>
              <w:top w:val="single" w:sz="18" w:space="0" w:color="auto"/>
              <w:right w:val="single" w:sz="18" w:space="0" w:color="auto"/>
            </w:tcBorders>
          </w:tcPr>
          <w:p w14:paraId="325D1710" w14:textId="77777777" w:rsidR="00573D39" w:rsidRPr="00DE70C9" w:rsidRDefault="00573D39" w:rsidP="00F8061C">
            <w:pPr>
              <w:pStyle w:val="TAL"/>
              <w:rPr>
                <w:lang w:val="en-US"/>
              </w:rPr>
            </w:pPr>
            <w:r>
              <w:rPr>
                <w:lang w:val="en-US"/>
              </w:rPr>
              <w:t>RAN1</w:t>
            </w:r>
          </w:p>
        </w:tc>
      </w:tr>
      <w:tr w:rsidR="00573D39" w14:paraId="379A278D" w14:textId="77777777" w:rsidTr="00E84654">
        <w:trPr>
          <w:jc w:val="center"/>
        </w:trPr>
        <w:tc>
          <w:tcPr>
            <w:tcW w:w="537" w:type="dxa"/>
            <w:tcBorders>
              <w:left w:val="single" w:sz="18" w:space="0" w:color="auto"/>
            </w:tcBorders>
          </w:tcPr>
          <w:p w14:paraId="192AE1BB" w14:textId="77777777" w:rsidR="00573D39" w:rsidRPr="006F0176" w:rsidRDefault="00573D39" w:rsidP="00F8061C">
            <w:pPr>
              <w:pStyle w:val="TAL"/>
              <w:rPr>
                <w:lang w:val="en-US"/>
              </w:rPr>
            </w:pPr>
            <w:r>
              <w:rPr>
                <w:lang w:val="en-US"/>
              </w:rPr>
              <w:t>10.</w:t>
            </w:r>
          </w:p>
        </w:tc>
        <w:tc>
          <w:tcPr>
            <w:tcW w:w="3110" w:type="dxa"/>
          </w:tcPr>
          <w:p w14:paraId="1D22748A" w14:textId="77777777" w:rsidR="00573D39" w:rsidRDefault="00573D39" w:rsidP="00F8061C">
            <w:pPr>
              <w:pStyle w:val="TAL"/>
            </w:pPr>
            <w:r>
              <w:rPr>
                <w:lang w:val="en-US"/>
              </w:rPr>
              <w:t>LPP Provide Location Information</w:t>
            </w:r>
          </w:p>
        </w:tc>
        <w:tc>
          <w:tcPr>
            <w:tcW w:w="1216" w:type="dxa"/>
          </w:tcPr>
          <w:p w14:paraId="4DDD8F0D" w14:textId="77777777" w:rsidR="00573D39" w:rsidRDefault="00573D39" w:rsidP="00F8061C">
            <w:pPr>
              <w:pStyle w:val="TAL"/>
            </w:pPr>
            <w:r>
              <w:rPr>
                <w:lang w:val="en-US"/>
              </w:rPr>
              <w:t>T</w:t>
            </w:r>
            <w:r w:rsidRPr="00417042">
              <w:rPr>
                <w:vertAlign w:val="subscript"/>
                <w:lang w:val="en-US"/>
              </w:rPr>
              <w:t>LPP</w:t>
            </w:r>
            <w:r>
              <w:rPr>
                <w:vertAlign w:val="subscript"/>
                <w:lang w:val="en-US"/>
              </w:rPr>
              <w:t>-PLI</w:t>
            </w:r>
          </w:p>
        </w:tc>
        <w:tc>
          <w:tcPr>
            <w:tcW w:w="1228" w:type="dxa"/>
          </w:tcPr>
          <w:p w14:paraId="47C5B30C" w14:textId="77777777" w:rsidR="00573D39" w:rsidRDefault="00573D39" w:rsidP="00F8061C">
            <w:pPr>
              <w:pStyle w:val="TAL"/>
              <w:jc w:val="center"/>
            </w:pPr>
            <w:r>
              <w:rPr>
                <w:lang w:val="en-US"/>
              </w:rPr>
              <w:t>20-39.5</w:t>
            </w:r>
          </w:p>
        </w:tc>
        <w:tc>
          <w:tcPr>
            <w:tcW w:w="1275" w:type="dxa"/>
          </w:tcPr>
          <w:p w14:paraId="0672BE96" w14:textId="77777777" w:rsidR="00573D39" w:rsidRDefault="00573D39" w:rsidP="00F8061C">
            <w:pPr>
              <w:pStyle w:val="TAL"/>
              <w:jc w:val="center"/>
            </w:pPr>
            <w:r>
              <w:rPr>
                <w:lang w:val="en-US"/>
              </w:rPr>
              <w:t>20-39.5</w:t>
            </w:r>
          </w:p>
        </w:tc>
        <w:tc>
          <w:tcPr>
            <w:tcW w:w="2263" w:type="dxa"/>
            <w:tcBorders>
              <w:right w:val="single" w:sz="18" w:space="0" w:color="auto"/>
            </w:tcBorders>
          </w:tcPr>
          <w:p w14:paraId="7B063131" w14:textId="77777777" w:rsidR="00573D39" w:rsidRDefault="00573D39" w:rsidP="00F8061C">
            <w:pPr>
              <w:pStyle w:val="TAL"/>
            </w:pPr>
          </w:p>
        </w:tc>
      </w:tr>
      <w:tr w:rsidR="00573D39" w14:paraId="0D139518" w14:textId="77777777" w:rsidTr="00E84654">
        <w:trPr>
          <w:jc w:val="center"/>
        </w:trPr>
        <w:tc>
          <w:tcPr>
            <w:tcW w:w="537" w:type="dxa"/>
            <w:tcBorders>
              <w:left w:val="single" w:sz="18" w:space="0" w:color="auto"/>
              <w:bottom w:val="single" w:sz="4" w:space="0" w:color="auto"/>
            </w:tcBorders>
          </w:tcPr>
          <w:p w14:paraId="78F4142D" w14:textId="77777777" w:rsidR="00573D39" w:rsidRPr="006F0176" w:rsidRDefault="00573D39" w:rsidP="00F8061C">
            <w:pPr>
              <w:pStyle w:val="TAL"/>
              <w:rPr>
                <w:lang w:val="en-US"/>
              </w:rPr>
            </w:pPr>
            <w:r>
              <w:rPr>
                <w:lang w:val="en-US"/>
              </w:rPr>
              <w:t>12.</w:t>
            </w:r>
          </w:p>
        </w:tc>
        <w:tc>
          <w:tcPr>
            <w:tcW w:w="3110" w:type="dxa"/>
            <w:tcBorders>
              <w:bottom w:val="single" w:sz="4" w:space="0" w:color="auto"/>
            </w:tcBorders>
          </w:tcPr>
          <w:p w14:paraId="46B6EBFF" w14:textId="77777777" w:rsidR="00573D39" w:rsidRPr="00CA3133" w:rsidRDefault="00573D39" w:rsidP="00F8061C">
            <w:pPr>
              <w:pStyle w:val="TAL"/>
              <w:rPr>
                <w:lang w:val="en-US"/>
              </w:rPr>
            </w:pPr>
            <w:r>
              <w:rPr>
                <w:lang w:val="en-US"/>
              </w:rPr>
              <w:t>Position Calculation</w:t>
            </w:r>
          </w:p>
        </w:tc>
        <w:tc>
          <w:tcPr>
            <w:tcW w:w="1216" w:type="dxa"/>
            <w:tcBorders>
              <w:bottom w:val="single" w:sz="4" w:space="0" w:color="auto"/>
            </w:tcBorders>
          </w:tcPr>
          <w:p w14:paraId="728873F8" w14:textId="77777777" w:rsidR="00573D39" w:rsidRDefault="00573D39" w:rsidP="00F8061C">
            <w:pPr>
              <w:pStyle w:val="TAL"/>
            </w:pPr>
            <w:r w:rsidRPr="002D68B3">
              <w:t>T</w:t>
            </w:r>
            <w:r w:rsidRPr="002D68B3">
              <w:rPr>
                <w:vertAlign w:val="subscript"/>
              </w:rPr>
              <w:t>LMF-Calc</w:t>
            </w:r>
          </w:p>
        </w:tc>
        <w:tc>
          <w:tcPr>
            <w:tcW w:w="1228" w:type="dxa"/>
            <w:tcBorders>
              <w:bottom w:val="single" w:sz="4" w:space="0" w:color="auto"/>
            </w:tcBorders>
          </w:tcPr>
          <w:p w14:paraId="77D5E53B" w14:textId="77777777" w:rsidR="00573D39" w:rsidRPr="00B21ACC" w:rsidRDefault="00573D39" w:rsidP="00F8061C">
            <w:pPr>
              <w:pStyle w:val="TAL"/>
              <w:jc w:val="center"/>
              <w:rPr>
                <w:lang w:val="en-US"/>
              </w:rPr>
            </w:pPr>
            <w:r>
              <w:rPr>
                <w:lang w:val="en-US"/>
              </w:rPr>
              <w:t>2-30</w:t>
            </w:r>
          </w:p>
        </w:tc>
        <w:tc>
          <w:tcPr>
            <w:tcW w:w="1275" w:type="dxa"/>
            <w:tcBorders>
              <w:bottom w:val="single" w:sz="4" w:space="0" w:color="auto"/>
            </w:tcBorders>
          </w:tcPr>
          <w:p w14:paraId="63C7F740" w14:textId="77777777" w:rsidR="00573D39" w:rsidRPr="00A1363C" w:rsidRDefault="00573D39" w:rsidP="00F8061C">
            <w:pPr>
              <w:pStyle w:val="TAL"/>
              <w:jc w:val="center"/>
              <w:rPr>
                <w:lang w:val="en-US"/>
              </w:rPr>
            </w:pPr>
            <w:r>
              <w:rPr>
                <w:lang w:val="en-US"/>
              </w:rPr>
              <w:t>2-30</w:t>
            </w:r>
          </w:p>
        </w:tc>
        <w:tc>
          <w:tcPr>
            <w:tcW w:w="2263" w:type="dxa"/>
            <w:tcBorders>
              <w:bottom w:val="single" w:sz="4" w:space="0" w:color="auto"/>
              <w:right w:val="single" w:sz="18" w:space="0" w:color="auto"/>
            </w:tcBorders>
          </w:tcPr>
          <w:p w14:paraId="096544F8" w14:textId="77777777" w:rsidR="00573D39" w:rsidRDefault="00573D39" w:rsidP="00F8061C">
            <w:pPr>
              <w:pStyle w:val="TAL"/>
            </w:pPr>
          </w:p>
        </w:tc>
      </w:tr>
      <w:tr w:rsidR="00573D39" w14:paraId="70A5FAE4" w14:textId="77777777" w:rsidTr="00E84654">
        <w:trPr>
          <w:jc w:val="center"/>
        </w:trPr>
        <w:tc>
          <w:tcPr>
            <w:tcW w:w="4863" w:type="dxa"/>
            <w:gridSpan w:val="3"/>
            <w:tcBorders>
              <w:top w:val="single" w:sz="18" w:space="0" w:color="auto"/>
            </w:tcBorders>
            <w:vAlign w:val="center"/>
          </w:tcPr>
          <w:p w14:paraId="607AFED6" w14:textId="77777777" w:rsidR="00573D39" w:rsidRPr="002567A1" w:rsidRDefault="00573D39" w:rsidP="00F8061C">
            <w:pPr>
              <w:pStyle w:val="TAL"/>
              <w:tabs>
                <w:tab w:val="left" w:pos="490"/>
              </w:tabs>
              <w:jc w:val="right"/>
              <w:rPr>
                <w:lang w:val="en-US"/>
              </w:rPr>
            </w:pPr>
            <w:r w:rsidRPr="002567A1">
              <w:rPr>
                <w:lang w:val="en-US"/>
              </w:rPr>
              <w:t>Total:</w:t>
            </w:r>
          </w:p>
        </w:tc>
        <w:tc>
          <w:tcPr>
            <w:tcW w:w="1228" w:type="dxa"/>
            <w:tcBorders>
              <w:top w:val="single" w:sz="18" w:space="0" w:color="auto"/>
            </w:tcBorders>
          </w:tcPr>
          <w:p w14:paraId="698F5026" w14:textId="2B7D8DFD" w:rsidR="00573D39" w:rsidRPr="00163827" w:rsidRDefault="00447223" w:rsidP="00F8061C">
            <w:pPr>
              <w:pStyle w:val="TAL"/>
              <w:jc w:val="center"/>
              <w:rPr>
                <w:b/>
                <w:bCs/>
                <w:lang w:val="en-US"/>
              </w:rPr>
            </w:pPr>
            <w:r w:rsidRPr="00163827">
              <w:rPr>
                <w:b/>
                <w:bCs/>
                <w:lang w:val="en-US"/>
              </w:rPr>
              <w:t>222</w:t>
            </w:r>
            <w:r w:rsidR="00573D39" w:rsidRPr="00163827">
              <w:rPr>
                <w:b/>
                <w:bCs/>
                <w:lang w:val="en-US"/>
              </w:rPr>
              <w:t xml:space="preserve">.5 –  </w:t>
            </w:r>
            <w:r w:rsidR="00790374" w:rsidRPr="00163827">
              <w:rPr>
                <w:b/>
                <w:bCs/>
                <w:lang w:val="en-US"/>
              </w:rPr>
              <w:t>353</w:t>
            </w:r>
          </w:p>
        </w:tc>
        <w:tc>
          <w:tcPr>
            <w:tcW w:w="1275" w:type="dxa"/>
            <w:tcBorders>
              <w:top w:val="single" w:sz="18" w:space="0" w:color="auto"/>
            </w:tcBorders>
          </w:tcPr>
          <w:p w14:paraId="16413F41" w14:textId="132DEDAE" w:rsidR="00573D39" w:rsidRPr="00163827" w:rsidRDefault="00573D39" w:rsidP="00F8061C">
            <w:pPr>
              <w:pStyle w:val="TAL"/>
              <w:jc w:val="center"/>
              <w:rPr>
                <w:b/>
                <w:bCs/>
                <w:lang w:val="en-US"/>
              </w:rPr>
            </w:pPr>
            <w:r w:rsidRPr="00163827">
              <w:rPr>
                <w:b/>
                <w:bCs/>
                <w:lang w:val="en-US"/>
              </w:rPr>
              <w:t>110.5 – 158</w:t>
            </w:r>
          </w:p>
        </w:tc>
        <w:tc>
          <w:tcPr>
            <w:tcW w:w="2263" w:type="dxa"/>
            <w:tcBorders>
              <w:top w:val="single" w:sz="18" w:space="0" w:color="auto"/>
            </w:tcBorders>
          </w:tcPr>
          <w:p w14:paraId="60246E3D" w14:textId="77777777" w:rsidR="00573D39" w:rsidRDefault="00573D39" w:rsidP="00F8061C">
            <w:pPr>
              <w:pStyle w:val="TAL"/>
            </w:pPr>
          </w:p>
        </w:tc>
      </w:tr>
    </w:tbl>
    <w:p w14:paraId="2A96E9C7" w14:textId="77777777" w:rsidR="00573D39" w:rsidRDefault="00573D39" w:rsidP="00573D39">
      <w:pPr>
        <w:spacing w:after="0"/>
        <w:rPr>
          <w:rFonts w:eastAsia="SimSun"/>
          <w:lang w:val="en-US" w:eastAsia="ja-JP"/>
        </w:rPr>
      </w:pPr>
    </w:p>
    <w:p w14:paraId="7A932EF6" w14:textId="77777777" w:rsidR="00573D39" w:rsidRDefault="00573D39" w:rsidP="00573D39">
      <w:pPr>
        <w:spacing w:after="0"/>
        <w:rPr>
          <w:rFonts w:eastAsia="SimSun"/>
          <w:lang w:val="en-US" w:eastAsia="ja-JP"/>
        </w:rPr>
      </w:pPr>
    </w:p>
    <w:p w14:paraId="2A51F348" w14:textId="4D3DBAF1" w:rsidR="00F63804" w:rsidRDefault="00907EB5" w:rsidP="00907EB5">
      <w:pPr>
        <w:pStyle w:val="Heading1"/>
      </w:pPr>
      <w:r>
        <w:t>4.</w:t>
      </w:r>
      <w:r>
        <w:tab/>
        <w:t>Summary</w:t>
      </w:r>
    </w:p>
    <w:p w14:paraId="54397B01" w14:textId="32799529" w:rsidR="00907EB5" w:rsidRDefault="003D04AE" w:rsidP="0061086B">
      <w:pPr>
        <w:tabs>
          <w:tab w:val="left" w:pos="589"/>
        </w:tabs>
        <w:jc w:val="both"/>
      </w:pPr>
      <w:r>
        <w:t xml:space="preserve">In this contribution we discussed the </w:t>
      </w:r>
      <w:r w:rsidR="007827E3">
        <w:t>l</w:t>
      </w:r>
      <w:r w:rsidR="007827E3" w:rsidRPr="007827E3">
        <w:t xml:space="preserve">atency </w:t>
      </w:r>
      <w:r w:rsidR="007827E3">
        <w:t>r</w:t>
      </w:r>
      <w:r w:rsidR="007827E3" w:rsidRPr="007827E3">
        <w:t xml:space="preserve">eduction using a </w:t>
      </w:r>
      <w:r w:rsidR="007827E3">
        <w:t>s</w:t>
      </w:r>
      <w:r w:rsidR="007827E3" w:rsidRPr="007827E3">
        <w:t xml:space="preserve">cheduled </w:t>
      </w:r>
      <w:r w:rsidR="007827E3">
        <w:t>l</w:t>
      </w:r>
      <w:r w:rsidR="007827E3" w:rsidRPr="007827E3">
        <w:t xml:space="preserve">ocation </w:t>
      </w:r>
      <w:r w:rsidR="007827E3">
        <w:t>t</w:t>
      </w:r>
      <w:r w:rsidR="007827E3" w:rsidRPr="007827E3">
        <w:t>ime</w:t>
      </w:r>
      <w:r w:rsidR="007827E3">
        <w:t xml:space="preserve"> based on the incoming LS from SA2 [1] and the SA2 endorsed CR to TS 23.273 </w:t>
      </w:r>
      <w:r w:rsidR="002607C7">
        <w:t>[2].</w:t>
      </w:r>
    </w:p>
    <w:p w14:paraId="7D5C067B" w14:textId="527D5E90" w:rsidR="002607C7" w:rsidRDefault="002607C7" w:rsidP="0061086B">
      <w:pPr>
        <w:tabs>
          <w:tab w:val="left" w:pos="589"/>
        </w:tabs>
        <w:jc w:val="both"/>
      </w:pPr>
      <w:r>
        <w:t>The following observations and proposals are made.</w:t>
      </w:r>
    </w:p>
    <w:p w14:paraId="2EA1A948" w14:textId="42673199" w:rsidR="00D512E4" w:rsidRDefault="00D512E4" w:rsidP="00D512E4">
      <w:pPr>
        <w:pStyle w:val="NO"/>
      </w:pPr>
      <w:r w:rsidRPr="00DA324E">
        <w:rPr>
          <w:b/>
          <w:bCs/>
        </w:rPr>
        <w:t xml:space="preserve">Observation </w:t>
      </w:r>
      <w:r>
        <w:rPr>
          <w:b/>
          <w:bCs/>
        </w:rPr>
        <w:t>1</w:t>
      </w:r>
      <w:r w:rsidRPr="00DA324E">
        <w:rPr>
          <w:b/>
          <w:bCs/>
        </w:rPr>
        <w:t>:</w:t>
      </w:r>
      <w:r w:rsidRPr="00DA324E">
        <w:tab/>
        <w:t xml:space="preserve">Support of a scheduled location time allows the latency for obtaining and reporting the location of </w:t>
      </w:r>
      <w:r>
        <w:tab/>
      </w:r>
      <w:r>
        <w:tab/>
      </w:r>
      <w:r>
        <w:tab/>
      </w:r>
      <w:r w:rsidRPr="00DA324E">
        <w:t>a target UE to be reduced by the duration of a location preparation phase which allow</w:t>
      </w:r>
      <w:r>
        <w:t>s</w:t>
      </w:r>
      <w:r w:rsidRPr="00DA324E">
        <w:t xml:space="preserve"> substantial </w:t>
      </w:r>
      <w:r>
        <w:tab/>
      </w:r>
      <w:r>
        <w:tab/>
      </w:r>
      <w:r>
        <w:tab/>
      </w:r>
      <w:r w:rsidRPr="00DA324E">
        <w:t>reduction of latency</w:t>
      </w:r>
      <w:r>
        <w:t>:</w:t>
      </w:r>
      <w:r>
        <w:br/>
      </w:r>
      <w:r>
        <w:tab/>
      </w:r>
      <w:r>
        <w:tab/>
      </w:r>
      <w:r>
        <w:tab/>
        <w:t>DL+UL:</w:t>
      </w:r>
      <w:r>
        <w:tab/>
        <w:t>Latency reduction of 62-67 %</w:t>
      </w:r>
      <w:r>
        <w:br/>
      </w:r>
      <w:r>
        <w:tab/>
      </w:r>
      <w:r>
        <w:tab/>
      </w:r>
      <w:r>
        <w:tab/>
        <w:t>UL-only:</w:t>
      </w:r>
      <w:r>
        <w:tab/>
        <w:t>Latency reduction of 78-82 %</w:t>
      </w:r>
      <w:r>
        <w:br/>
      </w:r>
      <w:r>
        <w:tab/>
      </w:r>
      <w:r>
        <w:tab/>
      </w:r>
      <w:r>
        <w:tab/>
        <w:t>DL-only:</w:t>
      </w:r>
      <w:r>
        <w:tab/>
        <w:t>Latency reduction of 50-55 %</w:t>
      </w:r>
    </w:p>
    <w:p w14:paraId="70986220" w14:textId="77777777" w:rsidR="002446AD" w:rsidRDefault="002446AD" w:rsidP="002446AD">
      <w:pPr>
        <w:pStyle w:val="NO"/>
      </w:pPr>
      <w:r w:rsidRPr="00842E86">
        <w:rPr>
          <w:b/>
          <w:bCs/>
        </w:rPr>
        <w:t>Proposal 1:</w:t>
      </w:r>
      <w:r>
        <w:tab/>
        <w:t xml:space="preserve">Include a </w:t>
      </w:r>
      <w:r w:rsidRPr="00281CFE">
        <w:t xml:space="preserve">scheduled location time </w:t>
      </w:r>
      <w:r w:rsidRPr="00281CFE">
        <w:rPr>
          <w:i/>
          <w:iCs/>
        </w:rPr>
        <w:t>T</w:t>
      </w:r>
      <w:r>
        <w:t xml:space="preserve"> in the </w:t>
      </w:r>
      <w:r w:rsidRPr="00281CFE">
        <w:t>NRPPa Measurement Request message</w:t>
      </w:r>
      <w:r>
        <w:t xml:space="preserve">, defining the time </w:t>
      </w:r>
      <w:r>
        <w:rPr>
          <w:rFonts w:eastAsia="Malgun Gothic"/>
          <w:lang w:val="en-US"/>
        </w:rPr>
        <w:t xml:space="preserve">at </w:t>
      </w:r>
      <w:r>
        <w:rPr>
          <w:rFonts w:eastAsia="Malgun Gothic"/>
          <w:lang w:val="en-US"/>
        </w:rPr>
        <w:tab/>
      </w:r>
      <w:r>
        <w:rPr>
          <w:rFonts w:eastAsia="Malgun Gothic"/>
          <w:lang w:val="en-US"/>
        </w:rPr>
        <w:tab/>
        <w:t>which the measurements are to be obtained.</w:t>
      </w:r>
      <w:r>
        <w:t xml:space="preserve"> The specific format of the </w:t>
      </w:r>
      <w:r w:rsidRPr="0050377A">
        <w:t xml:space="preserve">scheduled location time </w:t>
      </w:r>
      <w:r w:rsidRPr="00B61271">
        <w:rPr>
          <w:i/>
          <w:iCs/>
        </w:rPr>
        <w:t>T</w:t>
      </w:r>
      <w:r w:rsidRPr="0050377A">
        <w:t xml:space="preserve"> </w:t>
      </w:r>
      <w:r>
        <w:t xml:space="preserve">is </w:t>
      </w:r>
      <w:r>
        <w:tab/>
      </w:r>
      <w:r>
        <w:tab/>
        <w:t>FFS and requires also input from RAN1.</w:t>
      </w:r>
    </w:p>
    <w:p w14:paraId="41BDC49D" w14:textId="3C54F52B" w:rsidR="00855108" w:rsidRDefault="00D512E4" w:rsidP="00D512E4">
      <w:pPr>
        <w:pStyle w:val="NO"/>
      </w:pPr>
      <w:r w:rsidRPr="00842E86">
        <w:rPr>
          <w:b/>
          <w:bCs/>
        </w:rPr>
        <w:t xml:space="preserve">Proposal </w:t>
      </w:r>
      <w:r>
        <w:rPr>
          <w:b/>
          <w:bCs/>
        </w:rPr>
        <w:t>2</w:t>
      </w:r>
      <w:r w:rsidRPr="00842E86">
        <w:rPr>
          <w:b/>
          <w:bCs/>
        </w:rPr>
        <w:t>:</w:t>
      </w:r>
      <w:r>
        <w:tab/>
        <w:t xml:space="preserve">Include a </w:t>
      </w:r>
      <w:r w:rsidRPr="00281CFE">
        <w:t xml:space="preserve">scheduled location time </w:t>
      </w:r>
      <w:r w:rsidRPr="00281CFE">
        <w:rPr>
          <w:i/>
          <w:iCs/>
        </w:rPr>
        <w:t>T</w:t>
      </w:r>
      <w:r>
        <w:t xml:space="preserve"> in </w:t>
      </w:r>
      <w:r w:rsidRPr="00F9781B">
        <w:t xml:space="preserve">LPP IE </w:t>
      </w:r>
      <w:r w:rsidRPr="00F9781B">
        <w:rPr>
          <w:i/>
          <w:iCs/>
        </w:rPr>
        <w:t>CommonIEsRequestLocationInformation</w:t>
      </w:r>
      <w:r>
        <w:t xml:space="preserve">, </w:t>
      </w:r>
      <w:r>
        <w:tab/>
      </w:r>
      <w:r>
        <w:tab/>
      </w:r>
      <w:r>
        <w:tab/>
      </w:r>
      <w:r>
        <w:tab/>
      </w:r>
      <w:r>
        <w:tab/>
        <w:t xml:space="preserve">defining the time </w:t>
      </w:r>
      <w:r>
        <w:rPr>
          <w:rFonts w:eastAsia="Malgun Gothic"/>
          <w:lang w:val="en-US"/>
        </w:rPr>
        <w:t xml:space="preserve">at which the measurements </w:t>
      </w:r>
      <w:r w:rsidRPr="00403673">
        <w:rPr>
          <w:rFonts w:eastAsia="Malgun Gothic"/>
          <w:lang w:val="en-US"/>
        </w:rPr>
        <w:t>(or location estimate) are to be obtained</w:t>
      </w:r>
      <w:r>
        <w:rPr>
          <w:rFonts w:eastAsia="Malgun Gothic"/>
          <w:lang w:val="en-US"/>
        </w:rPr>
        <w:t>.</w:t>
      </w:r>
      <w:r>
        <w:t xml:space="preserve"> The specific </w:t>
      </w:r>
      <w:r>
        <w:tab/>
      </w:r>
      <w:r>
        <w:tab/>
        <w:t xml:space="preserve">format of the </w:t>
      </w:r>
      <w:r w:rsidRPr="0050377A">
        <w:t xml:space="preserve">scheduled location time </w:t>
      </w:r>
      <w:r w:rsidRPr="00B61271">
        <w:rPr>
          <w:i/>
          <w:iCs/>
        </w:rPr>
        <w:t>T</w:t>
      </w:r>
      <w:r w:rsidRPr="0050377A">
        <w:t xml:space="preserve"> </w:t>
      </w:r>
      <w:r>
        <w:t xml:space="preserve">is </w:t>
      </w:r>
      <w:r>
        <w:tab/>
        <w:t>FFS and requires also input from RAN1.</w:t>
      </w:r>
    </w:p>
    <w:p w14:paraId="374EEAD8" w14:textId="2DD89F12" w:rsidR="0061086B" w:rsidRDefault="005266CE" w:rsidP="008467FE">
      <w:pPr>
        <w:pStyle w:val="NO"/>
      </w:pPr>
      <w:r w:rsidRPr="00D512E4">
        <w:rPr>
          <w:b/>
          <w:bCs/>
        </w:rPr>
        <w:t xml:space="preserve">Proposal </w:t>
      </w:r>
      <w:r w:rsidR="00D512E4" w:rsidRPr="00D512E4">
        <w:rPr>
          <w:b/>
          <w:bCs/>
        </w:rPr>
        <w:t>3</w:t>
      </w:r>
      <w:r w:rsidRPr="00D512E4">
        <w:rPr>
          <w:b/>
          <w:bCs/>
        </w:rPr>
        <w:t>:</w:t>
      </w:r>
      <w:r w:rsidR="008467FE">
        <w:tab/>
      </w:r>
      <w:r w:rsidR="00467635">
        <w:t xml:space="preserve">Send a reply LS to SA2 confirming that </w:t>
      </w:r>
      <w:r w:rsidR="00DB7B27">
        <w:t xml:space="preserve">RAN2 will add </w:t>
      </w:r>
      <w:r w:rsidR="00DB7B27" w:rsidRPr="003C3D99">
        <w:rPr>
          <w:lang w:eastAsia="ja-JP"/>
        </w:rPr>
        <w:t xml:space="preserve">support for a scheduled location time as part </w:t>
      </w:r>
      <w:r w:rsidR="00495F52">
        <w:rPr>
          <w:lang w:eastAsia="ja-JP"/>
        </w:rPr>
        <w:tab/>
      </w:r>
      <w:r w:rsidR="00495F52">
        <w:rPr>
          <w:lang w:eastAsia="ja-JP"/>
        </w:rPr>
        <w:tab/>
      </w:r>
      <w:r w:rsidR="00DB7B27" w:rsidRPr="003C3D99">
        <w:rPr>
          <w:lang w:eastAsia="ja-JP"/>
        </w:rPr>
        <w:t>of Rel-17 and as defined in the CR to TS 23.273</w:t>
      </w:r>
      <w:r w:rsidR="00076CD0">
        <w:rPr>
          <w:lang w:eastAsia="ja-JP"/>
        </w:rPr>
        <w:t xml:space="preserve"> [2]</w:t>
      </w:r>
      <w:r w:rsidR="00495F52">
        <w:rPr>
          <w:lang w:eastAsia="ja-JP"/>
        </w:rPr>
        <w:t>.</w:t>
      </w:r>
    </w:p>
    <w:p w14:paraId="48057399" w14:textId="77777777" w:rsidR="00D83672" w:rsidRDefault="00D83672" w:rsidP="0061086B">
      <w:pPr>
        <w:tabs>
          <w:tab w:val="left" w:pos="589"/>
        </w:tabs>
        <w:jc w:val="both"/>
      </w:pPr>
    </w:p>
    <w:p w14:paraId="344B77A6" w14:textId="77777777" w:rsidR="009708B8" w:rsidRDefault="009708B8" w:rsidP="009708B8">
      <w:pPr>
        <w:pStyle w:val="Heading1"/>
      </w:pPr>
      <w:r>
        <w:t>References</w:t>
      </w:r>
    </w:p>
    <w:p w14:paraId="331E8802" w14:textId="7A8D2A7F" w:rsidR="00A27030" w:rsidRDefault="00A27030" w:rsidP="00F80230">
      <w:pPr>
        <w:jc w:val="both"/>
      </w:pPr>
      <w:r>
        <w:t>[</w:t>
      </w:r>
      <w:r w:rsidR="00141137">
        <w:t>1</w:t>
      </w:r>
      <w:r>
        <w:t>]</w:t>
      </w:r>
      <w:r>
        <w:tab/>
      </w:r>
      <w:r w:rsidR="009F10A6" w:rsidRPr="009F10A6">
        <w:t>R2-2102665</w:t>
      </w:r>
      <w:r w:rsidR="009F10A6">
        <w:t xml:space="preserve"> (</w:t>
      </w:r>
      <w:r w:rsidRPr="00A27030">
        <w:t>S2-2102048</w:t>
      </w:r>
      <w:r w:rsidR="009F10A6">
        <w:t>)</w:t>
      </w:r>
      <w:r>
        <w:t xml:space="preserve">, </w:t>
      </w:r>
      <w:r w:rsidR="00761B7F">
        <w:t>"</w:t>
      </w:r>
      <w:r w:rsidR="00761B7F" w:rsidRPr="00761B7F">
        <w:t>LS on Scheduling Location in Advance to reduce Latency</w:t>
      </w:r>
      <w:r w:rsidR="00761B7F">
        <w:t>", SA2.</w:t>
      </w:r>
    </w:p>
    <w:p w14:paraId="5FAF3D2F" w14:textId="3B2A11A4" w:rsidR="000D1AAA" w:rsidRDefault="00982802" w:rsidP="00982802">
      <w:pPr>
        <w:jc w:val="both"/>
      </w:pPr>
      <w:r>
        <w:t>[</w:t>
      </w:r>
      <w:r w:rsidR="005B3FC5">
        <w:t>2</w:t>
      </w:r>
      <w:r>
        <w:t>]</w:t>
      </w:r>
      <w:r>
        <w:tab/>
        <w:t>S2-2102047, "23.273 CR0151 (Rel-17, 'B'): Addition of a Scheduled Location Time".</w:t>
      </w:r>
    </w:p>
    <w:p w14:paraId="3DCE22EA" w14:textId="5061518C" w:rsidR="009B1875" w:rsidRDefault="009B1875" w:rsidP="00982802">
      <w:pPr>
        <w:jc w:val="both"/>
      </w:pPr>
      <w:r>
        <w:t>[</w:t>
      </w:r>
      <w:r w:rsidR="00F9679C">
        <w:t>3</w:t>
      </w:r>
      <w:r>
        <w:t>]</w:t>
      </w:r>
      <w:r>
        <w:tab/>
      </w:r>
      <w:r w:rsidRPr="009B1875">
        <w:t>S2-2100628</w:t>
      </w:r>
      <w:r>
        <w:t>, "</w:t>
      </w:r>
      <w:r w:rsidR="00097579" w:rsidRPr="00097579">
        <w:t>Discussion of Latency Reduction using a Scheduled Location Time</w:t>
      </w:r>
      <w:r w:rsidR="00097579">
        <w:t>".</w:t>
      </w:r>
    </w:p>
    <w:p w14:paraId="7C3BC013" w14:textId="5F50E8C1" w:rsidR="002B4DB4" w:rsidRDefault="002B4DB4" w:rsidP="00982802">
      <w:pPr>
        <w:jc w:val="both"/>
      </w:pPr>
      <w:r>
        <w:t>[</w:t>
      </w:r>
      <w:r w:rsidR="00F9679C">
        <w:t>4</w:t>
      </w:r>
      <w:r>
        <w:t>]</w:t>
      </w:r>
      <w:r>
        <w:tab/>
      </w:r>
      <w:r w:rsidR="00031BC9" w:rsidRPr="00031BC9">
        <w:t>R2-2101469</w:t>
      </w:r>
      <w:r w:rsidR="00031BC9">
        <w:t>, "</w:t>
      </w:r>
      <w:r w:rsidR="000C3B5A" w:rsidRPr="000C3B5A">
        <w:t>Positioning Latency Reduction</w:t>
      </w:r>
      <w:r w:rsidR="000C3B5A">
        <w:t xml:space="preserve">", </w:t>
      </w:r>
      <w:r w:rsidR="00045FD0" w:rsidRPr="00045FD0">
        <w:t>Qualcomm Incorporated</w:t>
      </w:r>
      <w:r w:rsidR="00045FD0">
        <w:t xml:space="preserve">. </w:t>
      </w:r>
    </w:p>
    <w:p w14:paraId="4605667E" w14:textId="3A19C87B" w:rsidR="00156E54" w:rsidRDefault="00156E54" w:rsidP="00B90D2D">
      <w:pPr>
        <w:jc w:val="both"/>
      </w:pPr>
      <w:r>
        <w:t>[</w:t>
      </w:r>
      <w:r w:rsidR="006700E4">
        <w:t>5</w:t>
      </w:r>
      <w:r>
        <w:t>]</w:t>
      </w:r>
      <w:r>
        <w:tab/>
        <w:t>3GPP TS 38.305: "</w:t>
      </w:r>
      <w:r w:rsidR="00B90D2D">
        <w:t>Stage 2 functional specification of User Equipment (UE) positioning in NG-RAN".</w:t>
      </w:r>
    </w:p>
    <w:p w14:paraId="0A2CDDB8" w14:textId="4BB7B598" w:rsidR="00EA4A43" w:rsidRDefault="00EA4A43" w:rsidP="00B90D2D">
      <w:pPr>
        <w:jc w:val="both"/>
      </w:pPr>
      <w:r>
        <w:t>[6]</w:t>
      </w:r>
      <w:r>
        <w:tab/>
        <w:t>3GPP TS 38.455:</w:t>
      </w:r>
      <w:r w:rsidR="00D03AC8">
        <w:t xml:space="preserve"> "</w:t>
      </w:r>
      <w:r w:rsidR="00D03AC8" w:rsidRPr="00D03AC8">
        <w:t>NR Positioning Protocol A (NRPPa)</w:t>
      </w:r>
      <w:r w:rsidR="00D03AC8">
        <w:t>".</w:t>
      </w:r>
    </w:p>
    <w:p w14:paraId="1203602F" w14:textId="1B6B90DA" w:rsidR="00C856F4" w:rsidRDefault="00C856F4" w:rsidP="00F97DF4">
      <w:pPr>
        <w:jc w:val="both"/>
      </w:pPr>
      <w:r>
        <w:t>[</w:t>
      </w:r>
      <w:r w:rsidR="00D80BDF">
        <w:t>7</w:t>
      </w:r>
      <w:r>
        <w:t>]</w:t>
      </w:r>
      <w:r>
        <w:tab/>
        <w:t>3GPP TS 38.215: "</w:t>
      </w:r>
      <w:r w:rsidR="00F97DF4">
        <w:t>NR; Physical layer measurements".</w:t>
      </w:r>
    </w:p>
    <w:p w14:paraId="286E5857" w14:textId="77777777" w:rsidR="008C0912" w:rsidRDefault="006A6000" w:rsidP="00F97DF4">
      <w:pPr>
        <w:jc w:val="both"/>
      </w:pPr>
      <w:r>
        <w:t>[8]</w:t>
      </w:r>
      <w:r>
        <w:tab/>
        <w:t xml:space="preserve">3GPP TS 37.355: </w:t>
      </w:r>
      <w:r w:rsidR="00946B60">
        <w:t>"</w:t>
      </w:r>
      <w:r w:rsidR="00946B60" w:rsidRPr="00946B60">
        <w:t>LTE Positioning Protocol (LPP)</w:t>
      </w:r>
      <w:r w:rsidR="00946B60">
        <w:t>".</w:t>
      </w:r>
    </w:p>
    <w:p w14:paraId="70745032" w14:textId="2634B439" w:rsidR="00863A3C" w:rsidRDefault="00863A3C" w:rsidP="00F97DF4">
      <w:pPr>
        <w:jc w:val="both"/>
      </w:pPr>
      <w:r>
        <w:t>[</w:t>
      </w:r>
      <w:r w:rsidR="008C0912">
        <w:t>9</w:t>
      </w:r>
      <w:r>
        <w:t>]</w:t>
      </w:r>
      <w:r>
        <w:tab/>
        <w:t xml:space="preserve">3GPP TR </w:t>
      </w:r>
      <w:r w:rsidR="00071E5B" w:rsidRPr="00071E5B">
        <w:t>38.857</w:t>
      </w:r>
      <w:r w:rsidR="00071E5B">
        <w:t>: "</w:t>
      </w:r>
      <w:r w:rsidR="00D12BEC" w:rsidRPr="00D12BEC">
        <w:t>Study on NR Positioning Enhancements</w:t>
      </w:r>
      <w:r w:rsidR="00D12BEC">
        <w:t>".</w:t>
      </w:r>
    </w:p>
    <w:sectPr w:rsidR="00863A3C" w:rsidSect="00282739">
      <w:footerReference w:type="default" r:id="rId14"/>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A0DCC" w14:textId="77777777" w:rsidR="006C5604" w:rsidRDefault="006C5604">
      <w:r>
        <w:separator/>
      </w:r>
    </w:p>
  </w:endnote>
  <w:endnote w:type="continuationSeparator" w:id="0">
    <w:p w14:paraId="4F3BB46B" w14:textId="77777777" w:rsidR="006C5604" w:rsidRDefault="006C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51AC47EA" w:rsidR="00282739" w:rsidRDefault="0028273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557BF2" w:rsidRDefault="00557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A5BE8" w14:textId="77777777" w:rsidR="006C5604" w:rsidRDefault="006C5604">
      <w:r>
        <w:separator/>
      </w:r>
    </w:p>
  </w:footnote>
  <w:footnote w:type="continuationSeparator" w:id="0">
    <w:p w14:paraId="0BC851E5" w14:textId="77777777" w:rsidR="006C5604" w:rsidRDefault="006C5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1"/>
  </w:num>
  <w:num w:numId="3">
    <w:abstractNumId w:val="10"/>
  </w:num>
  <w:num w:numId="4">
    <w:abstractNumId w:val="2"/>
  </w:num>
  <w:num w:numId="5">
    <w:abstractNumId w:val="7"/>
  </w:num>
  <w:num w:numId="6">
    <w:abstractNumId w:val="5"/>
  </w:num>
  <w:num w:numId="7">
    <w:abstractNumId w:val="8"/>
  </w:num>
  <w:num w:numId="8">
    <w:abstractNumId w:val="1"/>
  </w:num>
  <w:num w:numId="9">
    <w:abstractNumId w:val="9"/>
  </w:num>
  <w:num w:numId="10">
    <w:abstractNumId w:val="3"/>
  </w:num>
  <w:num w:numId="11">
    <w:abstractNumId w:val="6"/>
  </w:num>
  <w:num w:numId="1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3"/>
    <w:rsid w:val="00001D0F"/>
    <w:rsid w:val="00002139"/>
    <w:rsid w:val="000027EA"/>
    <w:rsid w:val="00003C7D"/>
    <w:rsid w:val="000044AF"/>
    <w:rsid w:val="00004892"/>
    <w:rsid w:val="000049C9"/>
    <w:rsid w:val="0000594A"/>
    <w:rsid w:val="00005965"/>
    <w:rsid w:val="00007D2C"/>
    <w:rsid w:val="00010462"/>
    <w:rsid w:val="000104A2"/>
    <w:rsid w:val="0001102F"/>
    <w:rsid w:val="0001171E"/>
    <w:rsid w:val="00011813"/>
    <w:rsid w:val="000126D2"/>
    <w:rsid w:val="00013067"/>
    <w:rsid w:val="00013B07"/>
    <w:rsid w:val="00013DC7"/>
    <w:rsid w:val="00015187"/>
    <w:rsid w:val="00016B99"/>
    <w:rsid w:val="00017EFA"/>
    <w:rsid w:val="00022637"/>
    <w:rsid w:val="00023635"/>
    <w:rsid w:val="00025F90"/>
    <w:rsid w:val="00025FAF"/>
    <w:rsid w:val="000267F6"/>
    <w:rsid w:val="00026CA4"/>
    <w:rsid w:val="00027415"/>
    <w:rsid w:val="00027A7C"/>
    <w:rsid w:val="00027BCA"/>
    <w:rsid w:val="00031BC9"/>
    <w:rsid w:val="00031D24"/>
    <w:rsid w:val="00032315"/>
    <w:rsid w:val="00032928"/>
    <w:rsid w:val="000346AB"/>
    <w:rsid w:val="000347FC"/>
    <w:rsid w:val="00034ABB"/>
    <w:rsid w:val="000353C9"/>
    <w:rsid w:val="000369F4"/>
    <w:rsid w:val="000411D4"/>
    <w:rsid w:val="0004215D"/>
    <w:rsid w:val="00043787"/>
    <w:rsid w:val="0004546E"/>
    <w:rsid w:val="00045FD0"/>
    <w:rsid w:val="00047862"/>
    <w:rsid w:val="000500A0"/>
    <w:rsid w:val="00051728"/>
    <w:rsid w:val="00052769"/>
    <w:rsid w:val="00052CA2"/>
    <w:rsid w:val="00053193"/>
    <w:rsid w:val="00053AF2"/>
    <w:rsid w:val="00055632"/>
    <w:rsid w:val="00055704"/>
    <w:rsid w:val="0005695E"/>
    <w:rsid w:val="00061470"/>
    <w:rsid w:val="00063EC7"/>
    <w:rsid w:val="000642FB"/>
    <w:rsid w:val="0006735E"/>
    <w:rsid w:val="00071E5B"/>
    <w:rsid w:val="000721C3"/>
    <w:rsid w:val="0007255F"/>
    <w:rsid w:val="000726B3"/>
    <w:rsid w:val="0007309F"/>
    <w:rsid w:val="00073478"/>
    <w:rsid w:val="000740E4"/>
    <w:rsid w:val="0007581B"/>
    <w:rsid w:val="00075A80"/>
    <w:rsid w:val="00075D2A"/>
    <w:rsid w:val="00075F95"/>
    <w:rsid w:val="00076CD0"/>
    <w:rsid w:val="00080B60"/>
    <w:rsid w:val="00082C2E"/>
    <w:rsid w:val="00083C5A"/>
    <w:rsid w:val="000841D7"/>
    <w:rsid w:val="0008445A"/>
    <w:rsid w:val="00084DFC"/>
    <w:rsid w:val="00090152"/>
    <w:rsid w:val="00091F46"/>
    <w:rsid w:val="00094648"/>
    <w:rsid w:val="000954F7"/>
    <w:rsid w:val="00097274"/>
    <w:rsid w:val="00097579"/>
    <w:rsid w:val="000A2712"/>
    <w:rsid w:val="000A275C"/>
    <w:rsid w:val="000A39F8"/>
    <w:rsid w:val="000A43C0"/>
    <w:rsid w:val="000A45C6"/>
    <w:rsid w:val="000A4E5F"/>
    <w:rsid w:val="000A65A9"/>
    <w:rsid w:val="000A66E6"/>
    <w:rsid w:val="000A6DD0"/>
    <w:rsid w:val="000A74B1"/>
    <w:rsid w:val="000B091E"/>
    <w:rsid w:val="000B1BC3"/>
    <w:rsid w:val="000B5330"/>
    <w:rsid w:val="000B5E3C"/>
    <w:rsid w:val="000B6CA6"/>
    <w:rsid w:val="000B7753"/>
    <w:rsid w:val="000C02AD"/>
    <w:rsid w:val="000C0585"/>
    <w:rsid w:val="000C079B"/>
    <w:rsid w:val="000C1D18"/>
    <w:rsid w:val="000C1E90"/>
    <w:rsid w:val="000C20CE"/>
    <w:rsid w:val="000C3B5A"/>
    <w:rsid w:val="000C692A"/>
    <w:rsid w:val="000C6BDD"/>
    <w:rsid w:val="000C70F9"/>
    <w:rsid w:val="000C7E9C"/>
    <w:rsid w:val="000D08D1"/>
    <w:rsid w:val="000D10FA"/>
    <w:rsid w:val="000D1AAA"/>
    <w:rsid w:val="000D366D"/>
    <w:rsid w:val="000D3A5B"/>
    <w:rsid w:val="000D4A78"/>
    <w:rsid w:val="000D4E0A"/>
    <w:rsid w:val="000D5442"/>
    <w:rsid w:val="000D56D0"/>
    <w:rsid w:val="000D5D03"/>
    <w:rsid w:val="000D63F0"/>
    <w:rsid w:val="000D66BE"/>
    <w:rsid w:val="000D782A"/>
    <w:rsid w:val="000E0914"/>
    <w:rsid w:val="000E1336"/>
    <w:rsid w:val="000E2026"/>
    <w:rsid w:val="000E23FC"/>
    <w:rsid w:val="000E3BFA"/>
    <w:rsid w:val="000E46D1"/>
    <w:rsid w:val="000F0161"/>
    <w:rsid w:val="000F2F39"/>
    <w:rsid w:val="000F3491"/>
    <w:rsid w:val="000F3CBD"/>
    <w:rsid w:val="000F3F21"/>
    <w:rsid w:val="000F4166"/>
    <w:rsid w:val="000F451E"/>
    <w:rsid w:val="000F4A87"/>
    <w:rsid w:val="000F53B4"/>
    <w:rsid w:val="000F5A19"/>
    <w:rsid w:val="000F6FAA"/>
    <w:rsid w:val="000F7DA3"/>
    <w:rsid w:val="00100D8B"/>
    <w:rsid w:val="00100E4A"/>
    <w:rsid w:val="00102CC0"/>
    <w:rsid w:val="00103016"/>
    <w:rsid w:val="0010476A"/>
    <w:rsid w:val="0010509D"/>
    <w:rsid w:val="00105920"/>
    <w:rsid w:val="00107F00"/>
    <w:rsid w:val="0011090D"/>
    <w:rsid w:val="00110D09"/>
    <w:rsid w:val="00110F2A"/>
    <w:rsid w:val="00111BF4"/>
    <w:rsid w:val="00112802"/>
    <w:rsid w:val="00113467"/>
    <w:rsid w:val="00114725"/>
    <w:rsid w:val="00116486"/>
    <w:rsid w:val="0011693B"/>
    <w:rsid w:val="00117393"/>
    <w:rsid w:val="0011749A"/>
    <w:rsid w:val="001208FE"/>
    <w:rsid w:val="00120B5D"/>
    <w:rsid w:val="00120E41"/>
    <w:rsid w:val="001229C4"/>
    <w:rsid w:val="00123BA3"/>
    <w:rsid w:val="0012456D"/>
    <w:rsid w:val="00124711"/>
    <w:rsid w:val="00125F4B"/>
    <w:rsid w:val="00126248"/>
    <w:rsid w:val="00126ED8"/>
    <w:rsid w:val="00127955"/>
    <w:rsid w:val="00127F06"/>
    <w:rsid w:val="00127F4B"/>
    <w:rsid w:val="001307BE"/>
    <w:rsid w:val="001311F4"/>
    <w:rsid w:val="00132913"/>
    <w:rsid w:val="00132C83"/>
    <w:rsid w:val="001376E3"/>
    <w:rsid w:val="00137848"/>
    <w:rsid w:val="00137BC9"/>
    <w:rsid w:val="001405EE"/>
    <w:rsid w:val="00141137"/>
    <w:rsid w:val="00141D73"/>
    <w:rsid w:val="001428FB"/>
    <w:rsid w:val="00143C7D"/>
    <w:rsid w:val="001442A4"/>
    <w:rsid w:val="0014512F"/>
    <w:rsid w:val="00145CDE"/>
    <w:rsid w:val="00146396"/>
    <w:rsid w:val="001464B0"/>
    <w:rsid w:val="00146F54"/>
    <w:rsid w:val="00147304"/>
    <w:rsid w:val="00150948"/>
    <w:rsid w:val="00150E3F"/>
    <w:rsid w:val="00152296"/>
    <w:rsid w:val="00152DF5"/>
    <w:rsid w:val="00153A1A"/>
    <w:rsid w:val="00154DFD"/>
    <w:rsid w:val="0015527E"/>
    <w:rsid w:val="00156B22"/>
    <w:rsid w:val="00156B36"/>
    <w:rsid w:val="00156E54"/>
    <w:rsid w:val="00160D8E"/>
    <w:rsid w:val="001615DB"/>
    <w:rsid w:val="00162E3D"/>
    <w:rsid w:val="00163827"/>
    <w:rsid w:val="0016411A"/>
    <w:rsid w:val="001658B9"/>
    <w:rsid w:val="00167CDC"/>
    <w:rsid w:val="0017035C"/>
    <w:rsid w:val="00170490"/>
    <w:rsid w:val="00174088"/>
    <w:rsid w:val="00176FEF"/>
    <w:rsid w:val="001779C9"/>
    <w:rsid w:val="001808D6"/>
    <w:rsid w:val="00182165"/>
    <w:rsid w:val="00182ED1"/>
    <w:rsid w:val="001837DE"/>
    <w:rsid w:val="00184AFF"/>
    <w:rsid w:val="00186AEA"/>
    <w:rsid w:val="00187981"/>
    <w:rsid w:val="001913C6"/>
    <w:rsid w:val="001919F9"/>
    <w:rsid w:val="00192002"/>
    <w:rsid w:val="00192A9F"/>
    <w:rsid w:val="00194AF9"/>
    <w:rsid w:val="00195336"/>
    <w:rsid w:val="00195523"/>
    <w:rsid w:val="001955B3"/>
    <w:rsid w:val="0019690C"/>
    <w:rsid w:val="00196E01"/>
    <w:rsid w:val="00197FC7"/>
    <w:rsid w:val="001A1C16"/>
    <w:rsid w:val="001A1E07"/>
    <w:rsid w:val="001A1F4D"/>
    <w:rsid w:val="001A2EEE"/>
    <w:rsid w:val="001A334C"/>
    <w:rsid w:val="001A5AD5"/>
    <w:rsid w:val="001B069C"/>
    <w:rsid w:val="001B219D"/>
    <w:rsid w:val="001B31E6"/>
    <w:rsid w:val="001B4A41"/>
    <w:rsid w:val="001B5B73"/>
    <w:rsid w:val="001B62A3"/>
    <w:rsid w:val="001C02E3"/>
    <w:rsid w:val="001C052B"/>
    <w:rsid w:val="001C05C7"/>
    <w:rsid w:val="001C0C53"/>
    <w:rsid w:val="001C0EBB"/>
    <w:rsid w:val="001C1F5A"/>
    <w:rsid w:val="001C3D06"/>
    <w:rsid w:val="001C5765"/>
    <w:rsid w:val="001C586C"/>
    <w:rsid w:val="001C5C87"/>
    <w:rsid w:val="001C75A0"/>
    <w:rsid w:val="001D2B27"/>
    <w:rsid w:val="001D3D8B"/>
    <w:rsid w:val="001D3F64"/>
    <w:rsid w:val="001D539F"/>
    <w:rsid w:val="001D5A22"/>
    <w:rsid w:val="001D6A37"/>
    <w:rsid w:val="001E0D1E"/>
    <w:rsid w:val="001E0E16"/>
    <w:rsid w:val="001E30DD"/>
    <w:rsid w:val="001E38EF"/>
    <w:rsid w:val="001E3E82"/>
    <w:rsid w:val="001E4961"/>
    <w:rsid w:val="001E4BDF"/>
    <w:rsid w:val="001E72E0"/>
    <w:rsid w:val="001E750B"/>
    <w:rsid w:val="001E79B2"/>
    <w:rsid w:val="001F0153"/>
    <w:rsid w:val="001F0821"/>
    <w:rsid w:val="001F145D"/>
    <w:rsid w:val="001F168E"/>
    <w:rsid w:val="001F2478"/>
    <w:rsid w:val="001F3101"/>
    <w:rsid w:val="001F3416"/>
    <w:rsid w:val="001F3BB8"/>
    <w:rsid w:val="001F4517"/>
    <w:rsid w:val="001F5421"/>
    <w:rsid w:val="001F60C9"/>
    <w:rsid w:val="001F791D"/>
    <w:rsid w:val="00200B64"/>
    <w:rsid w:val="00201B42"/>
    <w:rsid w:val="00201B54"/>
    <w:rsid w:val="00203E0C"/>
    <w:rsid w:val="00204088"/>
    <w:rsid w:val="0020490E"/>
    <w:rsid w:val="002052D1"/>
    <w:rsid w:val="00205378"/>
    <w:rsid w:val="002059F5"/>
    <w:rsid w:val="00206BBE"/>
    <w:rsid w:val="0021052B"/>
    <w:rsid w:val="00213D3A"/>
    <w:rsid w:val="00213F01"/>
    <w:rsid w:val="00213F96"/>
    <w:rsid w:val="00216A53"/>
    <w:rsid w:val="00217D58"/>
    <w:rsid w:val="00220580"/>
    <w:rsid w:val="002205E7"/>
    <w:rsid w:val="0022241F"/>
    <w:rsid w:val="002235EC"/>
    <w:rsid w:val="00224272"/>
    <w:rsid w:val="00226B76"/>
    <w:rsid w:val="00227B45"/>
    <w:rsid w:val="00227D5E"/>
    <w:rsid w:val="0023075B"/>
    <w:rsid w:val="0023188E"/>
    <w:rsid w:val="00231950"/>
    <w:rsid w:val="00231F6B"/>
    <w:rsid w:val="00233A20"/>
    <w:rsid w:val="00234615"/>
    <w:rsid w:val="00235330"/>
    <w:rsid w:val="002362DA"/>
    <w:rsid w:val="00237625"/>
    <w:rsid w:val="00237F04"/>
    <w:rsid w:val="00242743"/>
    <w:rsid w:val="00242789"/>
    <w:rsid w:val="00242D02"/>
    <w:rsid w:val="00244020"/>
    <w:rsid w:val="002446AD"/>
    <w:rsid w:val="002455BC"/>
    <w:rsid w:val="00246437"/>
    <w:rsid w:val="00246A0A"/>
    <w:rsid w:val="002470A3"/>
    <w:rsid w:val="00250AF1"/>
    <w:rsid w:val="00250D26"/>
    <w:rsid w:val="00251F46"/>
    <w:rsid w:val="00252EC0"/>
    <w:rsid w:val="00252EE4"/>
    <w:rsid w:val="002530E9"/>
    <w:rsid w:val="00253768"/>
    <w:rsid w:val="00253A19"/>
    <w:rsid w:val="002548E1"/>
    <w:rsid w:val="0025492C"/>
    <w:rsid w:val="0025558F"/>
    <w:rsid w:val="00255618"/>
    <w:rsid w:val="002572B7"/>
    <w:rsid w:val="002573C9"/>
    <w:rsid w:val="0025790A"/>
    <w:rsid w:val="002607C7"/>
    <w:rsid w:val="00261309"/>
    <w:rsid w:val="00261EBD"/>
    <w:rsid w:val="0026336E"/>
    <w:rsid w:val="00264F86"/>
    <w:rsid w:val="00265C97"/>
    <w:rsid w:val="002667C3"/>
    <w:rsid w:val="00267E1F"/>
    <w:rsid w:val="00271F46"/>
    <w:rsid w:val="00277138"/>
    <w:rsid w:val="00277F81"/>
    <w:rsid w:val="0028075E"/>
    <w:rsid w:val="00280C56"/>
    <w:rsid w:val="002816C0"/>
    <w:rsid w:val="002818F5"/>
    <w:rsid w:val="00281CFE"/>
    <w:rsid w:val="002821AF"/>
    <w:rsid w:val="00282364"/>
    <w:rsid w:val="00282441"/>
    <w:rsid w:val="00282739"/>
    <w:rsid w:val="002838DE"/>
    <w:rsid w:val="00284708"/>
    <w:rsid w:val="00285988"/>
    <w:rsid w:val="002869FA"/>
    <w:rsid w:val="00286CEA"/>
    <w:rsid w:val="002873C5"/>
    <w:rsid w:val="0029054A"/>
    <w:rsid w:val="00290FF8"/>
    <w:rsid w:val="002913C8"/>
    <w:rsid w:val="00291B97"/>
    <w:rsid w:val="002940BB"/>
    <w:rsid w:val="00296B8F"/>
    <w:rsid w:val="002A14DD"/>
    <w:rsid w:val="002A172A"/>
    <w:rsid w:val="002A21CC"/>
    <w:rsid w:val="002A2354"/>
    <w:rsid w:val="002A326D"/>
    <w:rsid w:val="002A3584"/>
    <w:rsid w:val="002A3F56"/>
    <w:rsid w:val="002A4208"/>
    <w:rsid w:val="002A49E4"/>
    <w:rsid w:val="002A511C"/>
    <w:rsid w:val="002A5580"/>
    <w:rsid w:val="002A5973"/>
    <w:rsid w:val="002A5E12"/>
    <w:rsid w:val="002A6BED"/>
    <w:rsid w:val="002A6C9D"/>
    <w:rsid w:val="002A7095"/>
    <w:rsid w:val="002A79CF"/>
    <w:rsid w:val="002A7E0F"/>
    <w:rsid w:val="002A7EF8"/>
    <w:rsid w:val="002B01FC"/>
    <w:rsid w:val="002B0908"/>
    <w:rsid w:val="002B0D02"/>
    <w:rsid w:val="002B1632"/>
    <w:rsid w:val="002B163C"/>
    <w:rsid w:val="002B1B3B"/>
    <w:rsid w:val="002B3564"/>
    <w:rsid w:val="002B3935"/>
    <w:rsid w:val="002B41A7"/>
    <w:rsid w:val="002B4853"/>
    <w:rsid w:val="002B4869"/>
    <w:rsid w:val="002B4DB4"/>
    <w:rsid w:val="002B5BD4"/>
    <w:rsid w:val="002B5D96"/>
    <w:rsid w:val="002B6956"/>
    <w:rsid w:val="002B6B8F"/>
    <w:rsid w:val="002B7BA5"/>
    <w:rsid w:val="002C0493"/>
    <w:rsid w:val="002C2932"/>
    <w:rsid w:val="002C38C3"/>
    <w:rsid w:val="002C4723"/>
    <w:rsid w:val="002C4834"/>
    <w:rsid w:val="002C49EB"/>
    <w:rsid w:val="002C5D63"/>
    <w:rsid w:val="002D0423"/>
    <w:rsid w:val="002D0CF5"/>
    <w:rsid w:val="002D3149"/>
    <w:rsid w:val="002D34A6"/>
    <w:rsid w:val="002D4926"/>
    <w:rsid w:val="002D4BCD"/>
    <w:rsid w:val="002D4FC2"/>
    <w:rsid w:val="002D60CB"/>
    <w:rsid w:val="002E06BD"/>
    <w:rsid w:val="002E0995"/>
    <w:rsid w:val="002E113A"/>
    <w:rsid w:val="002E492C"/>
    <w:rsid w:val="002E5003"/>
    <w:rsid w:val="002E55A5"/>
    <w:rsid w:val="002F1A96"/>
    <w:rsid w:val="002F1CD5"/>
    <w:rsid w:val="002F50A5"/>
    <w:rsid w:val="002F557A"/>
    <w:rsid w:val="002F5D15"/>
    <w:rsid w:val="002F6A16"/>
    <w:rsid w:val="0030112E"/>
    <w:rsid w:val="003038BC"/>
    <w:rsid w:val="00303AC5"/>
    <w:rsid w:val="00303B23"/>
    <w:rsid w:val="00303C6B"/>
    <w:rsid w:val="00304972"/>
    <w:rsid w:val="00305242"/>
    <w:rsid w:val="00306283"/>
    <w:rsid w:val="003100CB"/>
    <w:rsid w:val="00311C38"/>
    <w:rsid w:val="00312B4D"/>
    <w:rsid w:val="00314DA3"/>
    <w:rsid w:val="00314F7D"/>
    <w:rsid w:val="003179CC"/>
    <w:rsid w:val="00321EC4"/>
    <w:rsid w:val="0032229D"/>
    <w:rsid w:val="00322BC4"/>
    <w:rsid w:val="00323240"/>
    <w:rsid w:val="00324AE3"/>
    <w:rsid w:val="00325E0A"/>
    <w:rsid w:val="00326EE9"/>
    <w:rsid w:val="00327A8C"/>
    <w:rsid w:val="00332781"/>
    <w:rsid w:val="00333A79"/>
    <w:rsid w:val="00333B67"/>
    <w:rsid w:val="00335E70"/>
    <w:rsid w:val="0033621D"/>
    <w:rsid w:val="003407BD"/>
    <w:rsid w:val="0034098B"/>
    <w:rsid w:val="00341105"/>
    <w:rsid w:val="00341EDB"/>
    <w:rsid w:val="00343AC3"/>
    <w:rsid w:val="003443C1"/>
    <w:rsid w:val="00346C4B"/>
    <w:rsid w:val="00350EA3"/>
    <w:rsid w:val="00354B8C"/>
    <w:rsid w:val="00354C05"/>
    <w:rsid w:val="00354D59"/>
    <w:rsid w:val="003568A1"/>
    <w:rsid w:val="003568F3"/>
    <w:rsid w:val="0035779B"/>
    <w:rsid w:val="00357DDD"/>
    <w:rsid w:val="003606D7"/>
    <w:rsid w:val="00360977"/>
    <w:rsid w:val="00361175"/>
    <w:rsid w:val="00361645"/>
    <w:rsid w:val="00364F40"/>
    <w:rsid w:val="00365CFC"/>
    <w:rsid w:val="00370AFF"/>
    <w:rsid w:val="0037121C"/>
    <w:rsid w:val="003725B4"/>
    <w:rsid w:val="00373724"/>
    <w:rsid w:val="00373D99"/>
    <w:rsid w:val="0037552F"/>
    <w:rsid w:val="00376C1C"/>
    <w:rsid w:val="00376FD2"/>
    <w:rsid w:val="003770A0"/>
    <w:rsid w:val="00381A17"/>
    <w:rsid w:val="00382160"/>
    <w:rsid w:val="0038225E"/>
    <w:rsid w:val="0038374E"/>
    <w:rsid w:val="00384657"/>
    <w:rsid w:val="00386D5B"/>
    <w:rsid w:val="00387E86"/>
    <w:rsid w:val="00390705"/>
    <w:rsid w:val="00391915"/>
    <w:rsid w:val="00392314"/>
    <w:rsid w:val="00393AF2"/>
    <w:rsid w:val="00394F9F"/>
    <w:rsid w:val="003A0656"/>
    <w:rsid w:val="003A0A90"/>
    <w:rsid w:val="003A0CBC"/>
    <w:rsid w:val="003A33E5"/>
    <w:rsid w:val="003A3651"/>
    <w:rsid w:val="003A3760"/>
    <w:rsid w:val="003A3826"/>
    <w:rsid w:val="003A3E00"/>
    <w:rsid w:val="003A41C8"/>
    <w:rsid w:val="003A4A47"/>
    <w:rsid w:val="003A5899"/>
    <w:rsid w:val="003A5D8B"/>
    <w:rsid w:val="003A68F0"/>
    <w:rsid w:val="003A7F13"/>
    <w:rsid w:val="003B0E3E"/>
    <w:rsid w:val="003B1CBD"/>
    <w:rsid w:val="003B2095"/>
    <w:rsid w:val="003B2557"/>
    <w:rsid w:val="003B25A5"/>
    <w:rsid w:val="003B3700"/>
    <w:rsid w:val="003B4AED"/>
    <w:rsid w:val="003B4FA4"/>
    <w:rsid w:val="003B7014"/>
    <w:rsid w:val="003C0E35"/>
    <w:rsid w:val="003C16DD"/>
    <w:rsid w:val="003C1D8C"/>
    <w:rsid w:val="003C1FAF"/>
    <w:rsid w:val="003C2BED"/>
    <w:rsid w:val="003C3320"/>
    <w:rsid w:val="003C3D99"/>
    <w:rsid w:val="003C53AF"/>
    <w:rsid w:val="003C5D1E"/>
    <w:rsid w:val="003C6811"/>
    <w:rsid w:val="003C682F"/>
    <w:rsid w:val="003C7F3E"/>
    <w:rsid w:val="003D04AE"/>
    <w:rsid w:val="003D0D85"/>
    <w:rsid w:val="003D145B"/>
    <w:rsid w:val="003D1B23"/>
    <w:rsid w:val="003D38B0"/>
    <w:rsid w:val="003D5FA6"/>
    <w:rsid w:val="003D6170"/>
    <w:rsid w:val="003D65B9"/>
    <w:rsid w:val="003D6976"/>
    <w:rsid w:val="003D7844"/>
    <w:rsid w:val="003E2208"/>
    <w:rsid w:val="003E2485"/>
    <w:rsid w:val="003E34D3"/>
    <w:rsid w:val="003E4500"/>
    <w:rsid w:val="003E45BB"/>
    <w:rsid w:val="003E79E3"/>
    <w:rsid w:val="003F0160"/>
    <w:rsid w:val="003F08D1"/>
    <w:rsid w:val="003F17C4"/>
    <w:rsid w:val="003F1F4B"/>
    <w:rsid w:val="003F42F6"/>
    <w:rsid w:val="003F5735"/>
    <w:rsid w:val="003F7BED"/>
    <w:rsid w:val="00400B95"/>
    <w:rsid w:val="00401505"/>
    <w:rsid w:val="00403673"/>
    <w:rsid w:val="00403AE9"/>
    <w:rsid w:val="0040686B"/>
    <w:rsid w:val="00406E61"/>
    <w:rsid w:val="00407580"/>
    <w:rsid w:val="00407EA8"/>
    <w:rsid w:val="00410DB6"/>
    <w:rsid w:val="00413056"/>
    <w:rsid w:val="004131B8"/>
    <w:rsid w:val="00413AA7"/>
    <w:rsid w:val="00413ABE"/>
    <w:rsid w:val="00413B34"/>
    <w:rsid w:val="0041669C"/>
    <w:rsid w:val="00420E8C"/>
    <w:rsid w:val="00421876"/>
    <w:rsid w:val="004234B0"/>
    <w:rsid w:val="00425BE8"/>
    <w:rsid w:val="00426EF9"/>
    <w:rsid w:val="00427C85"/>
    <w:rsid w:val="00430B62"/>
    <w:rsid w:val="00431514"/>
    <w:rsid w:val="004317E4"/>
    <w:rsid w:val="00432208"/>
    <w:rsid w:val="00432517"/>
    <w:rsid w:val="00432A0E"/>
    <w:rsid w:val="004337E2"/>
    <w:rsid w:val="00433C50"/>
    <w:rsid w:val="00434A5C"/>
    <w:rsid w:val="00435C75"/>
    <w:rsid w:val="00436133"/>
    <w:rsid w:val="004364EF"/>
    <w:rsid w:val="004367DC"/>
    <w:rsid w:val="00436BF6"/>
    <w:rsid w:val="00437062"/>
    <w:rsid w:val="004377D5"/>
    <w:rsid w:val="00437D57"/>
    <w:rsid w:val="00441D7A"/>
    <w:rsid w:val="00442AA3"/>
    <w:rsid w:val="00444AAF"/>
    <w:rsid w:val="0044672A"/>
    <w:rsid w:val="00447223"/>
    <w:rsid w:val="004475AE"/>
    <w:rsid w:val="00447C89"/>
    <w:rsid w:val="004505D7"/>
    <w:rsid w:val="00450A57"/>
    <w:rsid w:val="00450AC9"/>
    <w:rsid w:val="0045277A"/>
    <w:rsid w:val="00453CC9"/>
    <w:rsid w:val="0045421E"/>
    <w:rsid w:val="00456485"/>
    <w:rsid w:val="00457497"/>
    <w:rsid w:val="00457985"/>
    <w:rsid w:val="00457F27"/>
    <w:rsid w:val="00457F86"/>
    <w:rsid w:val="00460C75"/>
    <w:rsid w:val="00460E09"/>
    <w:rsid w:val="00461815"/>
    <w:rsid w:val="00462FCD"/>
    <w:rsid w:val="00463469"/>
    <w:rsid w:val="00463DA0"/>
    <w:rsid w:val="004640C7"/>
    <w:rsid w:val="00465904"/>
    <w:rsid w:val="00465C42"/>
    <w:rsid w:val="00467635"/>
    <w:rsid w:val="00467B8D"/>
    <w:rsid w:val="004700C4"/>
    <w:rsid w:val="00472D8C"/>
    <w:rsid w:val="00473A1D"/>
    <w:rsid w:val="004744CE"/>
    <w:rsid w:val="00474689"/>
    <w:rsid w:val="00475281"/>
    <w:rsid w:val="0047680C"/>
    <w:rsid w:val="00477D4A"/>
    <w:rsid w:val="0048028E"/>
    <w:rsid w:val="00480853"/>
    <w:rsid w:val="004815E4"/>
    <w:rsid w:val="004827B5"/>
    <w:rsid w:val="00482B92"/>
    <w:rsid w:val="00482E7C"/>
    <w:rsid w:val="00484AE1"/>
    <w:rsid w:val="00487DA1"/>
    <w:rsid w:val="00493346"/>
    <w:rsid w:val="00494C87"/>
    <w:rsid w:val="00495338"/>
    <w:rsid w:val="00495F52"/>
    <w:rsid w:val="004A0290"/>
    <w:rsid w:val="004A068D"/>
    <w:rsid w:val="004A11CF"/>
    <w:rsid w:val="004A323B"/>
    <w:rsid w:val="004A3C81"/>
    <w:rsid w:val="004A4B6D"/>
    <w:rsid w:val="004A52DC"/>
    <w:rsid w:val="004A535C"/>
    <w:rsid w:val="004A70A2"/>
    <w:rsid w:val="004A7441"/>
    <w:rsid w:val="004B19A5"/>
    <w:rsid w:val="004B2AA8"/>
    <w:rsid w:val="004B4CA0"/>
    <w:rsid w:val="004B6936"/>
    <w:rsid w:val="004B6B69"/>
    <w:rsid w:val="004B6BC1"/>
    <w:rsid w:val="004B76CE"/>
    <w:rsid w:val="004B7AE7"/>
    <w:rsid w:val="004C10C4"/>
    <w:rsid w:val="004C1459"/>
    <w:rsid w:val="004C1CC5"/>
    <w:rsid w:val="004C4893"/>
    <w:rsid w:val="004C7FEF"/>
    <w:rsid w:val="004D0602"/>
    <w:rsid w:val="004D14A5"/>
    <w:rsid w:val="004D2285"/>
    <w:rsid w:val="004D2297"/>
    <w:rsid w:val="004D3D0D"/>
    <w:rsid w:val="004D4187"/>
    <w:rsid w:val="004D445E"/>
    <w:rsid w:val="004D5D24"/>
    <w:rsid w:val="004D6477"/>
    <w:rsid w:val="004D78E3"/>
    <w:rsid w:val="004E065F"/>
    <w:rsid w:val="004E0E86"/>
    <w:rsid w:val="004E139D"/>
    <w:rsid w:val="004E1A40"/>
    <w:rsid w:val="004E1D0F"/>
    <w:rsid w:val="004E418F"/>
    <w:rsid w:val="004E46C3"/>
    <w:rsid w:val="004E5A7B"/>
    <w:rsid w:val="004E6D00"/>
    <w:rsid w:val="004E70FC"/>
    <w:rsid w:val="004F2F38"/>
    <w:rsid w:val="004F3154"/>
    <w:rsid w:val="004F369A"/>
    <w:rsid w:val="004F3741"/>
    <w:rsid w:val="004F4223"/>
    <w:rsid w:val="004F4A5B"/>
    <w:rsid w:val="0050095D"/>
    <w:rsid w:val="005029C1"/>
    <w:rsid w:val="0050369A"/>
    <w:rsid w:val="0050377A"/>
    <w:rsid w:val="00511503"/>
    <w:rsid w:val="00512EAF"/>
    <w:rsid w:val="00513DA1"/>
    <w:rsid w:val="00514101"/>
    <w:rsid w:val="00514E7E"/>
    <w:rsid w:val="0051550D"/>
    <w:rsid w:val="005160FB"/>
    <w:rsid w:val="005166A5"/>
    <w:rsid w:val="00517182"/>
    <w:rsid w:val="00517A42"/>
    <w:rsid w:val="0052141D"/>
    <w:rsid w:val="00521955"/>
    <w:rsid w:val="005222CC"/>
    <w:rsid w:val="005226A2"/>
    <w:rsid w:val="00524691"/>
    <w:rsid w:val="005266CE"/>
    <w:rsid w:val="00530FCD"/>
    <w:rsid w:val="005312D7"/>
    <w:rsid w:val="005314F9"/>
    <w:rsid w:val="00531F91"/>
    <w:rsid w:val="00534549"/>
    <w:rsid w:val="005376E1"/>
    <w:rsid w:val="0054465A"/>
    <w:rsid w:val="0054467D"/>
    <w:rsid w:val="00546AFF"/>
    <w:rsid w:val="00546D4F"/>
    <w:rsid w:val="00547172"/>
    <w:rsid w:val="005479FE"/>
    <w:rsid w:val="005508B4"/>
    <w:rsid w:val="00550A16"/>
    <w:rsid w:val="00551277"/>
    <w:rsid w:val="00554A37"/>
    <w:rsid w:val="00555A6E"/>
    <w:rsid w:val="00555CAB"/>
    <w:rsid w:val="00556908"/>
    <w:rsid w:val="00556DE2"/>
    <w:rsid w:val="005579F9"/>
    <w:rsid w:val="00557BF2"/>
    <w:rsid w:val="00557C3C"/>
    <w:rsid w:val="00560567"/>
    <w:rsid w:val="00560807"/>
    <w:rsid w:val="00560BB4"/>
    <w:rsid w:val="005611D0"/>
    <w:rsid w:val="005632C1"/>
    <w:rsid w:val="0056350D"/>
    <w:rsid w:val="00563B17"/>
    <w:rsid w:val="00564098"/>
    <w:rsid w:val="00565650"/>
    <w:rsid w:val="0056780F"/>
    <w:rsid w:val="0056788C"/>
    <w:rsid w:val="00567EFE"/>
    <w:rsid w:val="0057022B"/>
    <w:rsid w:val="00571836"/>
    <w:rsid w:val="0057226A"/>
    <w:rsid w:val="00573D39"/>
    <w:rsid w:val="00574864"/>
    <w:rsid w:val="00575800"/>
    <w:rsid w:val="00576C6B"/>
    <w:rsid w:val="00580213"/>
    <w:rsid w:val="005827A2"/>
    <w:rsid w:val="005838AD"/>
    <w:rsid w:val="005839D9"/>
    <w:rsid w:val="005845C5"/>
    <w:rsid w:val="00585D63"/>
    <w:rsid w:val="005902F0"/>
    <w:rsid w:val="005903F8"/>
    <w:rsid w:val="0059118B"/>
    <w:rsid w:val="0059198B"/>
    <w:rsid w:val="00592FD4"/>
    <w:rsid w:val="0059326B"/>
    <w:rsid w:val="005933F0"/>
    <w:rsid w:val="00595292"/>
    <w:rsid w:val="0059542C"/>
    <w:rsid w:val="005954F3"/>
    <w:rsid w:val="005A02C8"/>
    <w:rsid w:val="005A1192"/>
    <w:rsid w:val="005A1461"/>
    <w:rsid w:val="005A15DE"/>
    <w:rsid w:val="005A1A97"/>
    <w:rsid w:val="005A1B55"/>
    <w:rsid w:val="005A1D5B"/>
    <w:rsid w:val="005A20C5"/>
    <w:rsid w:val="005A27F6"/>
    <w:rsid w:val="005A2BF4"/>
    <w:rsid w:val="005A3BEF"/>
    <w:rsid w:val="005A3C96"/>
    <w:rsid w:val="005A4925"/>
    <w:rsid w:val="005A540C"/>
    <w:rsid w:val="005A59AF"/>
    <w:rsid w:val="005B0BD5"/>
    <w:rsid w:val="005B0CEF"/>
    <w:rsid w:val="005B12C6"/>
    <w:rsid w:val="005B2D82"/>
    <w:rsid w:val="005B3236"/>
    <w:rsid w:val="005B3FC5"/>
    <w:rsid w:val="005B5977"/>
    <w:rsid w:val="005B6522"/>
    <w:rsid w:val="005B6F28"/>
    <w:rsid w:val="005B7A78"/>
    <w:rsid w:val="005B7CC0"/>
    <w:rsid w:val="005C01A0"/>
    <w:rsid w:val="005C0A5D"/>
    <w:rsid w:val="005C2014"/>
    <w:rsid w:val="005C4DB9"/>
    <w:rsid w:val="005C5C0E"/>
    <w:rsid w:val="005C6250"/>
    <w:rsid w:val="005C7647"/>
    <w:rsid w:val="005D0CBF"/>
    <w:rsid w:val="005D114F"/>
    <w:rsid w:val="005D1987"/>
    <w:rsid w:val="005D198B"/>
    <w:rsid w:val="005D1B0E"/>
    <w:rsid w:val="005D1D53"/>
    <w:rsid w:val="005D253C"/>
    <w:rsid w:val="005D3597"/>
    <w:rsid w:val="005D3E1B"/>
    <w:rsid w:val="005D4A4E"/>
    <w:rsid w:val="005D60A3"/>
    <w:rsid w:val="005D709A"/>
    <w:rsid w:val="005D7F37"/>
    <w:rsid w:val="005D7F47"/>
    <w:rsid w:val="005E110F"/>
    <w:rsid w:val="005E2CF6"/>
    <w:rsid w:val="005E35AD"/>
    <w:rsid w:val="005E3BFF"/>
    <w:rsid w:val="005E4730"/>
    <w:rsid w:val="005E485D"/>
    <w:rsid w:val="005E4BAD"/>
    <w:rsid w:val="005E6341"/>
    <w:rsid w:val="005E7C8C"/>
    <w:rsid w:val="005E7FD6"/>
    <w:rsid w:val="005F062D"/>
    <w:rsid w:val="005F1759"/>
    <w:rsid w:val="005F1B17"/>
    <w:rsid w:val="005F1B3C"/>
    <w:rsid w:val="005F356C"/>
    <w:rsid w:val="005F3976"/>
    <w:rsid w:val="005F47BE"/>
    <w:rsid w:val="005F5213"/>
    <w:rsid w:val="005F576A"/>
    <w:rsid w:val="005F5FBE"/>
    <w:rsid w:val="005F7545"/>
    <w:rsid w:val="006008E4"/>
    <w:rsid w:val="00600D9A"/>
    <w:rsid w:val="00601A30"/>
    <w:rsid w:val="00601E03"/>
    <w:rsid w:val="00603CA3"/>
    <w:rsid w:val="00603F22"/>
    <w:rsid w:val="006040FA"/>
    <w:rsid w:val="00605CF1"/>
    <w:rsid w:val="00605D4F"/>
    <w:rsid w:val="006073CC"/>
    <w:rsid w:val="00607F2E"/>
    <w:rsid w:val="00610249"/>
    <w:rsid w:val="0061086B"/>
    <w:rsid w:val="00613391"/>
    <w:rsid w:val="00615DF5"/>
    <w:rsid w:val="00616541"/>
    <w:rsid w:val="00616969"/>
    <w:rsid w:val="00616D87"/>
    <w:rsid w:val="00621557"/>
    <w:rsid w:val="0062314F"/>
    <w:rsid w:val="006251E4"/>
    <w:rsid w:val="00626253"/>
    <w:rsid w:val="0062657B"/>
    <w:rsid w:val="00627D7A"/>
    <w:rsid w:val="00630CE3"/>
    <w:rsid w:val="006318C5"/>
    <w:rsid w:val="00631989"/>
    <w:rsid w:val="00633C46"/>
    <w:rsid w:val="00636507"/>
    <w:rsid w:val="0063692F"/>
    <w:rsid w:val="00636C05"/>
    <w:rsid w:val="00637F91"/>
    <w:rsid w:val="00640424"/>
    <w:rsid w:val="00640673"/>
    <w:rsid w:val="00640C15"/>
    <w:rsid w:val="00640CAB"/>
    <w:rsid w:val="006454CC"/>
    <w:rsid w:val="00646059"/>
    <w:rsid w:val="00650B63"/>
    <w:rsid w:val="00650B77"/>
    <w:rsid w:val="00651367"/>
    <w:rsid w:val="00651D32"/>
    <w:rsid w:val="00651F37"/>
    <w:rsid w:val="00652844"/>
    <w:rsid w:val="00652E02"/>
    <w:rsid w:val="00654067"/>
    <w:rsid w:val="00654E32"/>
    <w:rsid w:val="006569AA"/>
    <w:rsid w:val="00660D4D"/>
    <w:rsid w:val="00660DE6"/>
    <w:rsid w:val="00660EA5"/>
    <w:rsid w:val="0066183D"/>
    <w:rsid w:val="00662227"/>
    <w:rsid w:val="00662FEC"/>
    <w:rsid w:val="006647C5"/>
    <w:rsid w:val="006657DB"/>
    <w:rsid w:val="006658E3"/>
    <w:rsid w:val="00666CED"/>
    <w:rsid w:val="00666F4F"/>
    <w:rsid w:val="00667018"/>
    <w:rsid w:val="0066719F"/>
    <w:rsid w:val="0066763D"/>
    <w:rsid w:val="006700E4"/>
    <w:rsid w:val="006700F2"/>
    <w:rsid w:val="006702D5"/>
    <w:rsid w:val="00673E1B"/>
    <w:rsid w:val="006751A6"/>
    <w:rsid w:val="006751C4"/>
    <w:rsid w:val="0067563B"/>
    <w:rsid w:val="00676F17"/>
    <w:rsid w:val="00680651"/>
    <w:rsid w:val="00680B78"/>
    <w:rsid w:val="0068122D"/>
    <w:rsid w:val="00682D29"/>
    <w:rsid w:val="006832D1"/>
    <w:rsid w:val="00684330"/>
    <w:rsid w:val="006845CC"/>
    <w:rsid w:val="00684A65"/>
    <w:rsid w:val="00685B9B"/>
    <w:rsid w:val="00686930"/>
    <w:rsid w:val="006919E9"/>
    <w:rsid w:val="00692369"/>
    <w:rsid w:val="006929E9"/>
    <w:rsid w:val="00693328"/>
    <w:rsid w:val="00695615"/>
    <w:rsid w:val="006958AC"/>
    <w:rsid w:val="00696830"/>
    <w:rsid w:val="00697911"/>
    <w:rsid w:val="006A079F"/>
    <w:rsid w:val="006A0B26"/>
    <w:rsid w:val="006A3837"/>
    <w:rsid w:val="006A4EFB"/>
    <w:rsid w:val="006A6000"/>
    <w:rsid w:val="006B15DB"/>
    <w:rsid w:val="006B29C6"/>
    <w:rsid w:val="006B2F51"/>
    <w:rsid w:val="006B40C6"/>
    <w:rsid w:val="006B5DAF"/>
    <w:rsid w:val="006B5DF6"/>
    <w:rsid w:val="006B7039"/>
    <w:rsid w:val="006C1E2D"/>
    <w:rsid w:val="006C4CB1"/>
    <w:rsid w:val="006C5604"/>
    <w:rsid w:val="006C6D0E"/>
    <w:rsid w:val="006C6FB2"/>
    <w:rsid w:val="006D0C94"/>
    <w:rsid w:val="006D0D90"/>
    <w:rsid w:val="006D28F5"/>
    <w:rsid w:val="006D4B1D"/>
    <w:rsid w:val="006D538F"/>
    <w:rsid w:val="006D5BAC"/>
    <w:rsid w:val="006D6424"/>
    <w:rsid w:val="006D69BF"/>
    <w:rsid w:val="006D74F9"/>
    <w:rsid w:val="006E159E"/>
    <w:rsid w:val="006E2A26"/>
    <w:rsid w:val="006E2D5E"/>
    <w:rsid w:val="006E3B1C"/>
    <w:rsid w:val="006E4ADF"/>
    <w:rsid w:val="006E5403"/>
    <w:rsid w:val="006E6451"/>
    <w:rsid w:val="006E702F"/>
    <w:rsid w:val="006E757D"/>
    <w:rsid w:val="006E7BD4"/>
    <w:rsid w:val="006F012B"/>
    <w:rsid w:val="006F0735"/>
    <w:rsid w:val="006F0D0D"/>
    <w:rsid w:val="006F106C"/>
    <w:rsid w:val="006F30D8"/>
    <w:rsid w:val="006F36D4"/>
    <w:rsid w:val="006F5F5C"/>
    <w:rsid w:val="00702BE4"/>
    <w:rsid w:val="007039C3"/>
    <w:rsid w:val="007048FA"/>
    <w:rsid w:val="00704AD5"/>
    <w:rsid w:val="00706D47"/>
    <w:rsid w:val="00707E62"/>
    <w:rsid w:val="007111DB"/>
    <w:rsid w:val="00713783"/>
    <w:rsid w:val="00714647"/>
    <w:rsid w:val="007148A3"/>
    <w:rsid w:val="00714E8F"/>
    <w:rsid w:val="00715AD3"/>
    <w:rsid w:val="00716D9E"/>
    <w:rsid w:val="007174F3"/>
    <w:rsid w:val="00717C5E"/>
    <w:rsid w:val="007207AA"/>
    <w:rsid w:val="00721C29"/>
    <w:rsid w:val="0072254F"/>
    <w:rsid w:val="007225FD"/>
    <w:rsid w:val="007240EB"/>
    <w:rsid w:val="00725420"/>
    <w:rsid w:val="007269AA"/>
    <w:rsid w:val="00726D7F"/>
    <w:rsid w:val="00727BD6"/>
    <w:rsid w:val="00727CD7"/>
    <w:rsid w:val="007301E8"/>
    <w:rsid w:val="007321A7"/>
    <w:rsid w:val="00732C5D"/>
    <w:rsid w:val="00733007"/>
    <w:rsid w:val="00733B2B"/>
    <w:rsid w:val="00734076"/>
    <w:rsid w:val="00734367"/>
    <w:rsid w:val="0073588D"/>
    <w:rsid w:val="007375A8"/>
    <w:rsid w:val="00741389"/>
    <w:rsid w:val="007419A7"/>
    <w:rsid w:val="00741D11"/>
    <w:rsid w:val="007425F4"/>
    <w:rsid w:val="00742C19"/>
    <w:rsid w:val="00743827"/>
    <w:rsid w:val="007443D7"/>
    <w:rsid w:val="007449E1"/>
    <w:rsid w:val="0074520D"/>
    <w:rsid w:val="007457F3"/>
    <w:rsid w:val="00745EFB"/>
    <w:rsid w:val="007462C2"/>
    <w:rsid w:val="00746AB1"/>
    <w:rsid w:val="00750181"/>
    <w:rsid w:val="00750432"/>
    <w:rsid w:val="00750AE4"/>
    <w:rsid w:val="00750BE8"/>
    <w:rsid w:val="00751454"/>
    <w:rsid w:val="00751CEF"/>
    <w:rsid w:val="007532C6"/>
    <w:rsid w:val="007540C5"/>
    <w:rsid w:val="00754798"/>
    <w:rsid w:val="0075541B"/>
    <w:rsid w:val="00756109"/>
    <w:rsid w:val="007603ED"/>
    <w:rsid w:val="007616EE"/>
    <w:rsid w:val="00761AB8"/>
    <w:rsid w:val="00761B5B"/>
    <w:rsid w:val="00761B7F"/>
    <w:rsid w:val="00763695"/>
    <w:rsid w:val="00763CA3"/>
    <w:rsid w:val="0076420A"/>
    <w:rsid w:val="007642D8"/>
    <w:rsid w:val="00764DB9"/>
    <w:rsid w:val="00764F58"/>
    <w:rsid w:val="00765085"/>
    <w:rsid w:val="007658C8"/>
    <w:rsid w:val="0077045B"/>
    <w:rsid w:val="007725E5"/>
    <w:rsid w:val="007759C6"/>
    <w:rsid w:val="00780217"/>
    <w:rsid w:val="0078160D"/>
    <w:rsid w:val="00781679"/>
    <w:rsid w:val="00781B3F"/>
    <w:rsid w:val="00782670"/>
    <w:rsid w:val="007827E3"/>
    <w:rsid w:val="00782EA2"/>
    <w:rsid w:val="007830F4"/>
    <w:rsid w:val="00783B6C"/>
    <w:rsid w:val="00784122"/>
    <w:rsid w:val="0078480B"/>
    <w:rsid w:val="00784CD3"/>
    <w:rsid w:val="00784F92"/>
    <w:rsid w:val="00786134"/>
    <w:rsid w:val="007867F3"/>
    <w:rsid w:val="007869AA"/>
    <w:rsid w:val="00787F24"/>
    <w:rsid w:val="00790374"/>
    <w:rsid w:val="00790535"/>
    <w:rsid w:val="00790F5E"/>
    <w:rsid w:val="00791685"/>
    <w:rsid w:val="00791DBD"/>
    <w:rsid w:val="007928D2"/>
    <w:rsid w:val="00792EE9"/>
    <w:rsid w:val="00793EAF"/>
    <w:rsid w:val="007959C4"/>
    <w:rsid w:val="00796E63"/>
    <w:rsid w:val="00797B33"/>
    <w:rsid w:val="007A0A9D"/>
    <w:rsid w:val="007A1409"/>
    <w:rsid w:val="007A1472"/>
    <w:rsid w:val="007A17CD"/>
    <w:rsid w:val="007A4687"/>
    <w:rsid w:val="007A4B16"/>
    <w:rsid w:val="007A627A"/>
    <w:rsid w:val="007A65A6"/>
    <w:rsid w:val="007A7CE5"/>
    <w:rsid w:val="007B00F1"/>
    <w:rsid w:val="007B15E5"/>
    <w:rsid w:val="007B237C"/>
    <w:rsid w:val="007B2E20"/>
    <w:rsid w:val="007B353C"/>
    <w:rsid w:val="007B3B92"/>
    <w:rsid w:val="007B3ECC"/>
    <w:rsid w:val="007B401C"/>
    <w:rsid w:val="007B40A5"/>
    <w:rsid w:val="007B6693"/>
    <w:rsid w:val="007B6A42"/>
    <w:rsid w:val="007C1D0F"/>
    <w:rsid w:val="007C1FBA"/>
    <w:rsid w:val="007C67D4"/>
    <w:rsid w:val="007C77FD"/>
    <w:rsid w:val="007D0E4F"/>
    <w:rsid w:val="007D2427"/>
    <w:rsid w:val="007D2EAE"/>
    <w:rsid w:val="007D332F"/>
    <w:rsid w:val="007D4C16"/>
    <w:rsid w:val="007D545B"/>
    <w:rsid w:val="007D5CDD"/>
    <w:rsid w:val="007D68F4"/>
    <w:rsid w:val="007D774D"/>
    <w:rsid w:val="007E0255"/>
    <w:rsid w:val="007E20CE"/>
    <w:rsid w:val="007E3FDF"/>
    <w:rsid w:val="007E6E89"/>
    <w:rsid w:val="007E7466"/>
    <w:rsid w:val="007F086D"/>
    <w:rsid w:val="007F0EAF"/>
    <w:rsid w:val="007F1F97"/>
    <w:rsid w:val="007F2621"/>
    <w:rsid w:val="007F475D"/>
    <w:rsid w:val="007F53F1"/>
    <w:rsid w:val="007F6F9B"/>
    <w:rsid w:val="007F6FD9"/>
    <w:rsid w:val="00801573"/>
    <w:rsid w:val="008022A2"/>
    <w:rsid w:val="008037A3"/>
    <w:rsid w:val="008038B8"/>
    <w:rsid w:val="00805246"/>
    <w:rsid w:val="00807369"/>
    <w:rsid w:val="00810F56"/>
    <w:rsid w:val="00811215"/>
    <w:rsid w:val="008140DF"/>
    <w:rsid w:val="00814575"/>
    <w:rsid w:val="0081565F"/>
    <w:rsid w:val="00815B8B"/>
    <w:rsid w:val="00815C9A"/>
    <w:rsid w:val="008169F4"/>
    <w:rsid w:val="00817D18"/>
    <w:rsid w:val="0082374F"/>
    <w:rsid w:val="00824003"/>
    <w:rsid w:val="008241C0"/>
    <w:rsid w:val="008247B0"/>
    <w:rsid w:val="00826689"/>
    <w:rsid w:val="00827EF0"/>
    <w:rsid w:val="00830C1C"/>
    <w:rsid w:val="00831159"/>
    <w:rsid w:val="00832A41"/>
    <w:rsid w:val="008335BF"/>
    <w:rsid w:val="00833844"/>
    <w:rsid w:val="00834318"/>
    <w:rsid w:val="008346BF"/>
    <w:rsid w:val="00834B58"/>
    <w:rsid w:val="00835478"/>
    <w:rsid w:val="00835AEE"/>
    <w:rsid w:val="008364BC"/>
    <w:rsid w:val="00836753"/>
    <w:rsid w:val="008427B9"/>
    <w:rsid w:val="00842E86"/>
    <w:rsid w:val="0084379E"/>
    <w:rsid w:val="00846614"/>
    <w:rsid w:val="008467FE"/>
    <w:rsid w:val="00850A10"/>
    <w:rsid w:val="00850BD4"/>
    <w:rsid w:val="008511C2"/>
    <w:rsid w:val="008528F6"/>
    <w:rsid w:val="0085482D"/>
    <w:rsid w:val="00854968"/>
    <w:rsid w:val="00855108"/>
    <w:rsid w:val="00863334"/>
    <w:rsid w:val="00863792"/>
    <w:rsid w:val="00863A3C"/>
    <w:rsid w:val="008672A1"/>
    <w:rsid w:val="008677CC"/>
    <w:rsid w:val="00875F5E"/>
    <w:rsid w:val="00876093"/>
    <w:rsid w:val="0087698F"/>
    <w:rsid w:val="00877FBE"/>
    <w:rsid w:val="008811CC"/>
    <w:rsid w:val="00882896"/>
    <w:rsid w:val="008836F1"/>
    <w:rsid w:val="008839A2"/>
    <w:rsid w:val="00886572"/>
    <w:rsid w:val="00886C2F"/>
    <w:rsid w:val="008877D4"/>
    <w:rsid w:val="00890434"/>
    <w:rsid w:val="00891D74"/>
    <w:rsid w:val="00891EB8"/>
    <w:rsid w:val="00892171"/>
    <w:rsid w:val="0089224D"/>
    <w:rsid w:val="0089358E"/>
    <w:rsid w:val="00893908"/>
    <w:rsid w:val="00894D30"/>
    <w:rsid w:val="00897986"/>
    <w:rsid w:val="008A0263"/>
    <w:rsid w:val="008A1835"/>
    <w:rsid w:val="008A1887"/>
    <w:rsid w:val="008A26D8"/>
    <w:rsid w:val="008A2916"/>
    <w:rsid w:val="008A2B16"/>
    <w:rsid w:val="008A5C40"/>
    <w:rsid w:val="008A6B4F"/>
    <w:rsid w:val="008A6DF6"/>
    <w:rsid w:val="008A7ECC"/>
    <w:rsid w:val="008B00C2"/>
    <w:rsid w:val="008B0775"/>
    <w:rsid w:val="008B15A6"/>
    <w:rsid w:val="008B2B28"/>
    <w:rsid w:val="008B3C2D"/>
    <w:rsid w:val="008B4488"/>
    <w:rsid w:val="008B49EC"/>
    <w:rsid w:val="008B4CD0"/>
    <w:rsid w:val="008B5136"/>
    <w:rsid w:val="008B63EC"/>
    <w:rsid w:val="008B6B31"/>
    <w:rsid w:val="008B6C6F"/>
    <w:rsid w:val="008B781C"/>
    <w:rsid w:val="008B7B47"/>
    <w:rsid w:val="008C000A"/>
    <w:rsid w:val="008C03E0"/>
    <w:rsid w:val="008C090B"/>
    <w:rsid w:val="008C0912"/>
    <w:rsid w:val="008C1984"/>
    <w:rsid w:val="008C239A"/>
    <w:rsid w:val="008C2CB2"/>
    <w:rsid w:val="008C2E93"/>
    <w:rsid w:val="008C35FD"/>
    <w:rsid w:val="008C436E"/>
    <w:rsid w:val="008C43B0"/>
    <w:rsid w:val="008C4551"/>
    <w:rsid w:val="008C4B00"/>
    <w:rsid w:val="008C5B12"/>
    <w:rsid w:val="008C7848"/>
    <w:rsid w:val="008D0FE3"/>
    <w:rsid w:val="008D189D"/>
    <w:rsid w:val="008D2159"/>
    <w:rsid w:val="008D3254"/>
    <w:rsid w:val="008D33FD"/>
    <w:rsid w:val="008D38F9"/>
    <w:rsid w:val="008D41E9"/>
    <w:rsid w:val="008D4EBA"/>
    <w:rsid w:val="008D597B"/>
    <w:rsid w:val="008D67BF"/>
    <w:rsid w:val="008E075C"/>
    <w:rsid w:val="008E1379"/>
    <w:rsid w:val="008E1D62"/>
    <w:rsid w:val="008E20EF"/>
    <w:rsid w:val="008E2A16"/>
    <w:rsid w:val="008E2FC6"/>
    <w:rsid w:val="008E37D4"/>
    <w:rsid w:val="008E4587"/>
    <w:rsid w:val="008E523E"/>
    <w:rsid w:val="008E5D5F"/>
    <w:rsid w:val="008E7D82"/>
    <w:rsid w:val="008E7F6E"/>
    <w:rsid w:val="008F050E"/>
    <w:rsid w:val="008F0906"/>
    <w:rsid w:val="008F0B9E"/>
    <w:rsid w:val="008F132C"/>
    <w:rsid w:val="008F1433"/>
    <w:rsid w:val="008F1D9A"/>
    <w:rsid w:val="008F27ED"/>
    <w:rsid w:val="008F5BAA"/>
    <w:rsid w:val="008F6B49"/>
    <w:rsid w:val="0090015F"/>
    <w:rsid w:val="00900E1C"/>
    <w:rsid w:val="00900E9D"/>
    <w:rsid w:val="00902810"/>
    <w:rsid w:val="0090284D"/>
    <w:rsid w:val="0090364D"/>
    <w:rsid w:val="009038B3"/>
    <w:rsid w:val="009050A8"/>
    <w:rsid w:val="00905585"/>
    <w:rsid w:val="00905F5F"/>
    <w:rsid w:val="0090634C"/>
    <w:rsid w:val="00906C58"/>
    <w:rsid w:val="0090752B"/>
    <w:rsid w:val="00907CE2"/>
    <w:rsid w:val="00907EB5"/>
    <w:rsid w:val="00910C74"/>
    <w:rsid w:val="0091130C"/>
    <w:rsid w:val="009151C8"/>
    <w:rsid w:val="00915C2F"/>
    <w:rsid w:val="00916A9D"/>
    <w:rsid w:val="00916C1C"/>
    <w:rsid w:val="009171CF"/>
    <w:rsid w:val="009173DE"/>
    <w:rsid w:val="00920E37"/>
    <w:rsid w:val="00921D59"/>
    <w:rsid w:val="00923DD1"/>
    <w:rsid w:val="00924797"/>
    <w:rsid w:val="009260EB"/>
    <w:rsid w:val="00927A70"/>
    <w:rsid w:val="00930C79"/>
    <w:rsid w:val="00930E6B"/>
    <w:rsid w:val="00931049"/>
    <w:rsid w:val="00931DB5"/>
    <w:rsid w:val="00932EFF"/>
    <w:rsid w:val="0093393B"/>
    <w:rsid w:val="00934094"/>
    <w:rsid w:val="00934429"/>
    <w:rsid w:val="009357F5"/>
    <w:rsid w:val="00936C68"/>
    <w:rsid w:val="00937091"/>
    <w:rsid w:val="0094126E"/>
    <w:rsid w:val="009415C6"/>
    <w:rsid w:val="009420E9"/>
    <w:rsid w:val="009425FE"/>
    <w:rsid w:val="009434C8"/>
    <w:rsid w:val="0094566C"/>
    <w:rsid w:val="009456B6"/>
    <w:rsid w:val="00946B60"/>
    <w:rsid w:val="00946D8C"/>
    <w:rsid w:val="00947E38"/>
    <w:rsid w:val="00947F00"/>
    <w:rsid w:val="0095174E"/>
    <w:rsid w:val="00952A86"/>
    <w:rsid w:val="009535AD"/>
    <w:rsid w:val="0095490C"/>
    <w:rsid w:val="009559CB"/>
    <w:rsid w:val="00957AB4"/>
    <w:rsid w:val="00957B1A"/>
    <w:rsid w:val="0096094C"/>
    <w:rsid w:val="00961F87"/>
    <w:rsid w:val="0096277A"/>
    <w:rsid w:val="00962C19"/>
    <w:rsid w:val="00963165"/>
    <w:rsid w:val="009636BF"/>
    <w:rsid w:val="00964284"/>
    <w:rsid w:val="0096499E"/>
    <w:rsid w:val="009650F2"/>
    <w:rsid w:val="00965162"/>
    <w:rsid w:val="00966276"/>
    <w:rsid w:val="00967C1B"/>
    <w:rsid w:val="009708B8"/>
    <w:rsid w:val="009718A9"/>
    <w:rsid w:val="009745EF"/>
    <w:rsid w:val="009752B6"/>
    <w:rsid w:val="009756F6"/>
    <w:rsid w:val="00975832"/>
    <w:rsid w:val="0098044E"/>
    <w:rsid w:val="00980B27"/>
    <w:rsid w:val="00982802"/>
    <w:rsid w:val="009829F1"/>
    <w:rsid w:val="00983C9C"/>
    <w:rsid w:val="00983D8E"/>
    <w:rsid w:val="009844F9"/>
    <w:rsid w:val="00984D44"/>
    <w:rsid w:val="00985296"/>
    <w:rsid w:val="00986655"/>
    <w:rsid w:val="00986EC7"/>
    <w:rsid w:val="0098733A"/>
    <w:rsid w:val="009877AA"/>
    <w:rsid w:val="00990C74"/>
    <w:rsid w:val="00992027"/>
    <w:rsid w:val="0099316B"/>
    <w:rsid w:val="0099663F"/>
    <w:rsid w:val="009A001A"/>
    <w:rsid w:val="009A06A8"/>
    <w:rsid w:val="009A2DC8"/>
    <w:rsid w:val="009A38E7"/>
    <w:rsid w:val="009A5322"/>
    <w:rsid w:val="009A6795"/>
    <w:rsid w:val="009A7D4D"/>
    <w:rsid w:val="009B15AC"/>
    <w:rsid w:val="009B1829"/>
    <w:rsid w:val="009B1875"/>
    <w:rsid w:val="009B3367"/>
    <w:rsid w:val="009B56BF"/>
    <w:rsid w:val="009B69C0"/>
    <w:rsid w:val="009B7FA3"/>
    <w:rsid w:val="009C0D43"/>
    <w:rsid w:val="009C1AB1"/>
    <w:rsid w:val="009C2E64"/>
    <w:rsid w:val="009C39B1"/>
    <w:rsid w:val="009C3AA9"/>
    <w:rsid w:val="009C4ADA"/>
    <w:rsid w:val="009D0048"/>
    <w:rsid w:val="009D1C32"/>
    <w:rsid w:val="009D2096"/>
    <w:rsid w:val="009D2ED8"/>
    <w:rsid w:val="009D453A"/>
    <w:rsid w:val="009D7F29"/>
    <w:rsid w:val="009E06E0"/>
    <w:rsid w:val="009E1D5E"/>
    <w:rsid w:val="009E431C"/>
    <w:rsid w:val="009E53D6"/>
    <w:rsid w:val="009E61AC"/>
    <w:rsid w:val="009E7671"/>
    <w:rsid w:val="009E7676"/>
    <w:rsid w:val="009F10A6"/>
    <w:rsid w:val="009F1C80"/>
    <w:rsid w:val="009F1FA8"/>
    <w:rsid w:val="009F2D27"/>
    <w:rsid w:val="009F32C9"/>
    <w:rsid w:val="009F343B"/>
    <w:rsid w:val="009F3EDB"/>
    <w:rsid w:val="009F44D7"/>
    <w:rsid w:val="009F4711"/>
    <w:rsid w:val="009F4A88"/>
    <w:rsid w:val="009F50B9"/>
    <w:rsid w:val="009F6182"/>
    <w:rsid w:val="009F7827"/>
    <w:rsid w:val="009F7909"/>
    <w:rsid w:val="00A0258D"/>
    <w:rsid w:val="00A02842"/>
    <w:rsid w:val="00A03364"/>
    <w:rsid w:val="00A033BF"/>
    <w:rsid w:val="00A036B0"/>
    <w:rsid w:val="00A04382"/>
    <w:rsid w:val="00A04766"/>
    <w:rsid w:val="00A0503D"/>
    <w:rsid w:val="00A0525E"/>
    <w:rsid w:val="00A076FF"/>
    <w:rsid w:val="00A100B8"/>
    <w:rsid w:val="00A112C6"/>
    <w:rsid w:val="00A11AA7"/>
    <w:rsid w:val="00A1231A"/>
    <w:rsid w:val="00A13E58"/>
    <w:rsid w:val="00A17BA8"/>
    <w:rsid w:val="00A20646"/>
    <w:rsid w:val="00A21620"/>
    <w:rsid w:val="00A21D36"/>
    <w:rsid w:val="00A2571F"/>
    <w:rsid w:val="00A25ECD"/>
    <w:rsid w:val="00A25F99"/>
    <w:rsid w:val="00A26FEB"/>
    <w:rsid w:val="00A27030"/>
    <w:rsid w:val="00A27394"/>
    <w:rsid w:val="00A30440"/>
    <w:rsid w:val="00A331B2"/>
    <w:rsid w:val="00A335BF"/>
    <w:rsid w:val="00A33CC3"/>
    <w:rsid w:val="00A3539D"/>
    <w:rsid w:val="00A358B8"/>
    <w:rsid w:val="00A408EF"/>
    <w:rsid w:val="00A42225"/>
    <w:rsid w:val="00A4335F"/>
    <w:rsid w:val="00A43F8F"/>
    <w:rsid w:val="00A4459E"/>
    <w:rsid w:val="00A46CBC"/>
    <w:rsid w:val="00A47259"/>
    <w:rsid w:val="00A50CDC"/>
    <w:rsid w:val="00A50D81"/>
    <w:rsid w:val="00A51EFC"/>
    <w:rsid w:val="00A53C9E"/>
    <w:rsid w:val="00A552B0"/>
    <w:rsid w:val="00A55706"/>
    <w:rsid w:val="00A60506"/>
    <w:rsid w:val="00A618D3"/>
    <w:rsid w:val="00A61E59"/>
    <w:rsid w:val="00A62031"/>
    <w:rsid w:val="00A629F6"/>
    <w:rsid w:val="00A62E7F"/>
    <w:rsid w:val="00A63852"/>
    <w:rsid w:val="00A63959"/>
    <w:rsid w:val="00A64389"/>
    <w:rsid w:val="00A671B5"/>
    <w:rsid w:val="00A710B0"/>
    <w:rsid w:val="00A716BD"/>
    <w:rsid w:val="00A71F63"/>
    <w:rsid w:val="00A7518C"/>
    <w:rsid w:val="00A756ED"/>
    <w:rsid w:val="00A762AA"/>
    <w:rsid w:val="00A776EA"/>
    <w:rsid w:val="00A813C5"/>
    <w:rsid w:val="00A81533"/>
    <w:rsid w:val="00A81B65"/>
    <w:rsid w:val="00A8276D"/>
    <w:rsid w:val="00A82982"/>
    <w:rsid w:val="00A83AA5"/>
    <w:rsid w:val="00A8443E"/>
    <w:rsid w:val="00A86042"/>
    <w:rsid w:val="00A867A9"/>
    <w:rsid w:val="00A87198"/>
    <w:rsid w:val="00A87E6C"/>
    <w:rsid w:val="00A90F92"/>
    <w:rsid w:val="00A915B4"/>
    <w:rsid w:val="00A91B89"/>
    <w:rsid w:val="00A93632"/>
    <w:rsid w:val="00A9370E"/>
    <w:rsid w:val="00A93840"/>
    <w:rsid w:val="00A94B7A"/>
    <w:rsid w:val="00A967F1"/>
    <w:rsid w:val="00AA102A"/>
    <w:rsid w:val="00AA11F2"/>
    <w:rsid w:val="00AA122C"/>
    <w:rsid w:val="00AA26C1"/>
    <w:rsid w:val="00AA2840"/>
    <w:rsid w:val="00AA4228"/>
    <w:rsid w:val="00AA5800"/>
    <w:rsid w:val="00AA7E29"/>
    <w:rsid w:val="00AB037A"/>
    <w:rsid w:val="00AB0451"/>
    <w:rsid w:val="00AB1507"/>
    <w:rsid w:val="00AB175E"/>
    <w:rsid w:val="00AB2335"/>
    <w:rsid w:val="00AB254A"/>
    <w:rsid w:val="00AB26D2"/>
    <w:rsid w:val="00AB3812"/>
    <w:rsid w:val="00AB5148"/>
    <w:rsid w:val="00AB5EC6"/>
    <w:rsid w:val="00AB6C04"/>
    <w:rsid w:val="00AB6E66"/>
    <w:rsid w:val="00AB7D10"/>
    <w:rsid w:val="00AC03FA"/>
    <w:rsid w:val="00AC105D"/>
    <w:rsid w:val="00AC2A77"/>
    <w:rsid w:val="00AC44F5"/>
    <w:rsid w:val="00AC61CA"/>
    <w:rsid w:val="00AC621F"/>
    <w:rsid w:val="00AC68ED"/>
    <w:rsid w:val="00AC6E92"/>
    <w:rsid w:val="00AC7F7F"/>
    <w:rsid w:val="00AD0155"/>
    <w:rsid w:val="00AD0CFF"/>
    <w:rsid w:val="00AD17A6"/>
    <w:rsid w:val="00AD2358"/>
    <w:rsid w:val="00AD2583"/>
    <w:rsid w:val="00AD2B44"/>
    <w:rsid w:val="00AD2D27"/>
    <w:rsid w:val="00AD50CA"/>
    <w:rsid w:val="00AD5383"/>
    <w:rsid w:val="00AD64FC"/>
    <w:rsid w:val="00AD7357"/>
    <w:rsid w:val="00AE16FB"/>
    <w:rsid w:val="00AE1B40"/>
    <w:rsid w:val="00AE25C7"/>
    <w:rsid w:val="00AE439B"/>
    <w:rsid w:val="00AE586B"/>
    <w:rsid w:val="00AE6EE5"/>
    <w:rsid w:val="00AF1A2A"/>
    <w:rsid w:val="00AF1D8D"/>
    <w:rsid w:val="00AF1E68"/>
    <w:rsid w:val="00AF2271"/>
    <w:rsid w:val="00AF281F"/>
    <w:rsid w:val="00AF2DF2"/>
    <w:rsid w:val="00AF4F91"/>
    <w:rsid w:val="00AF59DD"/>
    <w:rsid w:val="00AF642A"/>
    <w:rsid w:val="00AF6BCB"/>
    <w:rsid w:val="00B0006C"/>
    <w:rsid w:val="00B0069F"/>
    <w:rsid w:val="00B0152E"/>
    <w:rsid w:val="00B01958"/>
    <w:rsid w:val="00B0374F"/>
    <w:rsid w:val="00B03E96"/>
    <w:rsid w:val="00B05F48"/>
    <w:rsid w:val="00B07157"/>
    <w:rsid w:val="00B11ED6"/>
    <w:rsid w:val="00B13EA8"/>
    <w:rsid w:val="00B14421"/>
    <w:rsid w:val="00B15899"/>
    <w:rsid w:val="00B163E5"/>
    <w:rsid w:val="00B16812"/>
    <w:rsid w:val="00B16A3B"/>
    <w:rsid w:val="00B2081C"/>
    <w:rsid w:val="00B20BA8"/>
    <w:rsid w:val="00B2224C"/>
    <w:rsid w:val="00B22F40"/>
    <w:rsid w:val="00B23D89"/>
    <w:rsid w:val="00B240DB"/>
    <w:rsid w:val="00B252B9"/>
    <w:rsid w:val="00B2613F"/>
    <w:rsid w:val="00B263C0"/>
    <w:rsid w:val="00B26528"/>
    <w:rsid w:val="00B2660B"/>
    <w:rsid w:val="00B26E77"/>
    <w:rsid w:val="00B319F2"/>
    <w:rsid w:val="00B327AB"/>
    <w:rsid w:val="00B33412"/>
    <w:rsid w:val="00B355C7"/>
    <w:rsid w:val="00B35F0B"/>
    <w:rsid w:val="00B37426"/>
    <w:rsid w:val="00B402CC"/>
    <w:rsid w:val="00B40E67"/>
    <w:rsid w:val="00B42E49"/>
    <w:rsid w:val="00B43457"/>
    <w:rsid w:val="00B44BB4"/>
    <w:rsid w:val="00B451E0"/>
    <w:rsid w:val="00B4656E"/>
    <w:rsid w:val="00B46E37"/>
    <w:rsid w:val="00B47E32"/>
    <w:rsid w:val="00B510FE"/>
    <w:rsid w:val="00B5160C"/>
    <w:rsid w:val="00B5176B"/>
    <w:rsid w:val="00B538CB"/>
    <w:rsid w:val="00B54244"/>
    <w:rsid w:val="00B55B51"/>
    <w:rsid w:val="00B56301"/>
    <w:rsid w:val="00B575A0"/>
    <w:rsid w:val="00B61271"/>
    <w:rsid w:val="00B63AB8"/>
    <w:rsid w:val="00B63BAF"/>
    <w:rsid w:val="00B64137"/>
    <w:rsid w:val="00B64176"/>
    <w:rsid w:val="00B64AFE"/>
    <w:rsid w:val="00B665CF"/>
    <w:rsid w:val="00B667EB"/>
    <w:rsid w:val="00B66C1F"/>
    <w:rsid w:val="00B66DFC"/>
    <w:rsid w:val="00B67147"/>
    <w:rsid w:val="00B714F9"/>
    <w:rsid w:val="00B718DA"/>
    <w:rsid w:val="00B7458B"/>
    <w:rsid w:val="00B7713D"/>
    <w:rsid w:val="00B77543"/>
    <w:rsid w:val="00B77D73"/>
    <w:rsid w:val="00B80C40"/>
    <w:rsid w:val="00B8366A"/>
    <w:rsid w:val="00B83E26"/>
    <w:rsid w:val="00B83FFA"/>
    <w:rsid w:val="00B847CF"/>
    <w:rsid w:val="00B848E8"/>
    <w:rsid w:val="00B86F84"/>
    <w:rsid w:val="00B87136"/>
    <w:rsid w:val="00B871B0"/>
    <w:rsid w:val="00B87A65"/>
    <w:rsid w:val="00B87C41"/>
    <w:rsid w:val="00B90D2D"/>
    <w:rsid w:val="00B9110C"/>
    <w:rsid w:val="00B91EA4"/>
    <w:rsid w:val="00B92A2D"/>
    <w:rsid w:val="00B92DBA"/>
    <w:rsid w:val="00B94540"/>
    <w:rsid w:val="00B9484B"/>
    <w:rsid w:val="00BA18BD"/>
    <w:rsid w:val="00BA2787"/>
    <w:rsid w:val="00BA3567"/>
    <w:rsid w:val="00BA64D2"/>
    <w:rsid w:val="00BA73C6"/>
    <w:rsid w:val="00BA74CC"/>
    <w:rsid w:val="00BB0699"/>
    <w:rsid w:val="00BB18B0"/>
    <w:rsid w:val="00BB329D"/>
    <w:rsid w:val="00BB4512"/>
    <w:rsid w:val="00BB466D"/>
    <w:rsid w:val="00BB4D25"/>
    <w:rsid w:val="00BB686D"/>
    <w:rsid w:val="00BB6FF0"/>
    <w:rsid w:val="00BB76FA"/>
    <w:rsid w:val="00BC2696"/>
    <w:rsid w:val="00BC3349"/>
    <w:rsid w:val="00BC3A4F"/>
    <w:rsid w:val="00BC4DFE"/>
    <w:rsid w:val="00BC6A0B"/>
    <w:rsid w:val="00BD01D1"/>
    <w:rsid w:val="00BD1403"/>
    <w:rsid w:val="00BD35F7"/>
    <w:rsid w:val="00BD47D2"/>
    <w:rsid w:val="00BD4A9C"/>
    <w:rsid w:val="00BD6F54"/>
    <w:rsid w:val="00BE167B"/>
    <w:rsid w:val="00BE1B6C"/>
    <w:rsid w:val="00BE20FC"/>
    <w:rsid w:val="00BE22E1"/>
    <w:rsid w:val="00BE231A"/>
    <w:rsid w:val="00BE2375"/>
    <w:rsid w:val="00BE2CBB"/>
    <w:rsid w:val="00BE329C"/>
    <w:rsid w:val="00BE3613"/>
    <w:rsid w:val="00BE3E51"/>
    <w:rsid w:val="00BE49EA"/>
    <w:rsid w:val="00BE562C"/>
    <w:rsid w:val="00BE600E"/>
    <w:rsid w:val="00BE6F13"/>
    <w:rsid w:val="00BE750D"/>
    <w:rsid w:val="00BF0ED9"/>
    <w:rsid w:val="00BF12B8"/>
    <w:rsid w:val="00C000DD"/>
    <w:rsid w:val="00C01C75"/>
    <w:rsid w:val="00C04037"/>
    <w:rsid w:val="00C041D0"/>
    <w:rsid w:val="00C04420"/>
    <w:rsid w:val="00C05E84"/>
    <w:rsid w:val="00C063A3"/>
    <w:rsid w:val="00C06BA8"/>
    <w:rsid w:val="00C06FAC"/>
    <w:rsid w:val="00C12176"/>
    <w:rsid w:val="00C126E5"/>
    <w:rsid w:val="00C12F90"/>
    <w:rsid w:val="00C1351C"/>
    <w:rsid w:val="00C13A47"/>
    <w:rsid w:val="00C140FB"/>
    <w:rsid w:val="00C14C26"/>
    <w:rsid w:val="00C164A4"/>
    <w:rsid w:val="00C16C1E"/>
    <w:rsid w:val="00C16D06"/>
    <w:rsid w:val="00C17938"/>
    <w:rsid w:val="00C17D95"/>
    <w:rsid w:val="00C2003F"/>
    <w:rsid w:val="00C20042"/>
    <w:rsid w:val="00C20B94"/>
    <w:rsid w:val="00C21E75"/>
    <w:rsid w:val="00C22D18"/>
    <w:rsid w:val="00C22FD7"/>
    <w:rsid w:val="00C231C1"/>
    <w:rsid w:val="00C26E4B"/>
    <w:rsid w:val="00C26ECC"/>
    <w:rsid w:val="00C27B83"/>
    <w:rsid w:val="00C27C1E"/>
    <w:rsid w:val="00C27EC0"/>
    <w:rsid w:val="00C30749"/>
    <w:rsid w:val="00C3099F"/>
    <w:rsid w:val="00C30C11"/>
    <w:rsid w:val="00C32A4B"/>
    <w:rsid w:val="00C32E16"/>
    <w:rsid w:val="00C3315E"/>
    <w:rsid w:val="00C3341A"/>
    <w:rsid w:val="00C3345B"/>
    <w:rsid w:val="00C33A93"/>
    <w:rsid w:val="00C33A9D"/>
    <w:rsid w:val="00C352B3"/>
    <w:rsid w:val="00C35DE4"/>
    <w:rsid w:val="00C378DB"/>
    <w:rsid w:val="00C40D66"/>
    <w:rsid w:val="00C40F41"/>
    <w:rsid w:val="00C41133"/>
    <w:rsid w:val="00C4145E"/>
    <w:rsid w:val="00C42611"/>
    <w:rsid w:val="00C42698"/>
    <w:rsid w:val="00C4286B"/>
    <w:rsid w:val="00C429BB"/>
    <w:rsid w:val="00C42F64"/>
    <w:rsid w:val="00C4382E"/>
    <w:rsid w:val="00C44EB8"/>
    <w:rsid w:val="00C45C98"/>
    <w:rsid w:val="00C460C9"/>
    <w:rsid w:val="00C461D2"/>
    <w:rsid w:val="00C462C9"/>
    <w:rsid w:val="00C468A1"/>
    <w:rsid w:val="00C46A15"/>
    <w:rsid w:val="00C47DC1"/>
    <w:rsid w:val="00C50C3B"/>
    <w:rsid w:val="00C51A28"/>
    <w:rsid w:val="00C52022"/>
    <w:rsid w:val="00C53EA1"/>
    <w:rsid w:val="00C543A8"/>
    <w:rsid w:val="00C54A35"/>
    <w:rsid w:val="00C54F87"/>
    <w:rsid w:val="00C55484"/>
    <w:rsid w:val="00C55631"/>
    <w:rsid w:val="00C55977"/>
    <w:rsid w:val="00C56955"/>
    <w:rsid w:val="00C604C6"/>
    <w:rsid w:val="00C607EC"/>
    <w:rsid w:val="00C614E7"/>
    <w:rsid w:val="00C61962"/>
    <w:rsid w:val="00C62155"/>
    <w:rsid w:val="00C6466E"/>
    <w:rsid w:val="00C64959"/>
    <w:rsid w:val="00C65173"/>
    <w:rsid w:val="00C6552F"/>
    <w:rsid w:val="00C657AA"/>
    <w:rsid w:val="00C662FD"/>
    <w:rsid w:val="00C666D8"/>
    <w:rsid w:val="00C669BC"/>
    <w:rsid w:val="00C67C99"/>
    <w:rsid w:val="00C67CA3"/>
    <w:rsid w:val="00C703CB"/>
    <w:rsid w:val="00C726E8"/>
    <w:rsid w:val="00C727DD"/>
    <w:rsid w:val="00C74606"/>
    <w:rsid w:val="00C81964"/>
    <w:rsid w:val="00C83361"/>
    <w:rsid w:val="00C83521"/>
    <w:rsid w:val="00C8359F"/>
    <w:rsid w:val="00C840AE"/>
    <w:rsid w:val="00C854BF"/>
    <w:rsid w:val="00C856F4"/>
    <w:rsid w:val="00C87496"/>
    <w:rsid w:val="00C87F85"/>
    <w:rsid w:val="00C90C31"/>
    <w:rsid w:val="00C90EA6"/>
    <w:rsid w:val="00C91812"/>
    <w:rsid w:val="00C93D88"/>
    <w:rsid w:val="00C93DB8"/>
    <w:rsid w:val="00C943F0"/>
    <w:rsid w:val="00C964C0"/>
    <w:rsid w:val="00C97595"/>
    <w:rsid w:val="00CA1582"/>
    <w:rsid w:val="00CA3884"/>
    <w:rsid w:val="00CA4B73"/>
    <w:rsid w:val="00CA4DB3"/>
    <w:rsid w:val="00CA64DE"/>
    <w:rsid w:val="00CA664C"/>
    <w:rsid w:val="00CB1005"/>
    <w:rsid w:val="00CB241F"/>
    <w:rsid w:val="00CB2BA4"/>
    <w:rsid w:val="00CB3721"/>
    <w:rsid w:val="00CB5C8B"/>
    <w:rsid w:val="00CC0139"/>
    <w:rsid w:val="00CC266B"/>
    <w:rsid w:val="00CC2B8F"/>
    <w:rsid w:val="00CC2DCA"/>
    <w:rsid w:val="00CC345C"/>
    <w:rsid w:val="00CC4ED6"/>
    <w:rsid w:val="00CC55D7"/>
    <w:rsid w:val="00CC5BB6"/>
    <w:rsid w:val="00CC64D9"/>
    <w:rsid w:val="00CC6A8B"/>
    <w:rsid w:val="00CC6AD5"/>
    <w:rsid w:val="00CC723A"/>
    <w:rsid w:val="00CC786B"/>
    <w:rsid w:val="00CD0683"/>
    <w:rsid w:val="00CD110C"/>
    <w:rsid w:val="00CD1F48"/>
    <w:rsid w:val="00CD296D"/>
    <w:rsid w:val="00CD2DDC"/>
    <w:rsid w:val="00CD309E"/>
    <w:rsid w:val="00CD3FEC"/>
    <w:rsid w:val="00CD4D64"/>
    <w:rsid w:val="00CD6757"/>
    <w:rsid w:val="00CD6DE8"/>
    <w:rsid w:val="00CD751D"/>
    <w:rsid w:val="00CD7AF6"/>
    <w:rsid w:val="00CE00FD"/>
    <w:rsid w:val="00CE1E4D"/>
    <w:rsid w:val="00CE20A9"/>
    <w:rsid w:val="00CE24C6"/>
    <w:rsid w:val="00CE2F63"/>
    <w:rsid w:val="00CE426F"/>
    <w:rsid w:val="00CE433D"/>
    <w:rsid w:val="00CE4AEC"/>
    <w:rsid w:val="00CE6917"/>
    <w:rsid w:val="00CE6CDC"/>
    <w:rsid w:val="00CE7C02"/>
    <w:rsid w:val="00CF01C4"/>
    <w:rsid w:val="00CF18FD"/>
    <w:rsid w:val="00CF1A45"/>
    <w:rsid w:val="00CF2351"/>
    <w:rsid w:val="00CF296B"/>
    <w:rsid w:val="00D00589"/>
    <w:rsid w:val="00D01202"/>
    <w:rsid w:val="00D013AF"/>
    <w:rsid w:val="00D01955"/>
    <w:rsid w:val="00D01DE0"/>
    <w:rsid w:val="00D0274A"/>
    <w:rsid w:val="00D03AC8"/>
    <w:rsid w:val="00D03AF7"/>
    <w:rsid w:val="00D04D0A"/>
    <w:rsid w:val="00D052F1"/>
    <w:rsid w:val="00D05E71"/>
    <w:rsid w:val="00D123DA"/>
    <w:rsid w:val="00D12BEC"/>
    <w:rsid w:val="00D13561"/>
    <w:rsid w:val="00D16671"/>
    <w:rsid w:val="00D16D84"/>
    <w:rsid w:val="00D171EE"/>
    <w:rsid w:val="00D17999"/>
    <w:rsid w:val="00D17F6C"/>
    <w:rsid w:val="00D20573"/>
    <w:rsid w:val="00D20F93"/>
    <w:rsid w:val="00D2228B"/>
    <w:rsid w:val="00D2342B"/>
    <w:rsid w:val="00D2373F"/>
    <w:rsid w:val="00D24D34"/>
    <w:rsid w:val="00D25A34"/>
    <w:rsid w:val="00D271C0"/>
    <w:rsid w:val="00D32FB0"/>
    <w:rsid w:val="00D344E7"/>
    <w:rsid w:val="00D34A15"/>
    <w:rsid w:val="00D355F2"/>
    <w:rsid w:val="00D4127B"/>
    <w:rsid w:val="00D455F6"/>
    <w:rsid w:val="00D45A0B"/>
    <w:rsid w:val="00D45EA9"/>
    <w:rsid w:val="00D46505"/>
    <w:rsid w:val="00D47073"/>
    <w:rsid w:val="00D503BA"/>
    <w:rsid w:val="00D50B0F"/>
    <w:rsid w:val="00D512E4"/>
    <w:rsid w:val="00D51DB9"/>
    <w:rsid w:val="00D52AF9"/>
    <w:rsid w:val="00D55066"/>
    <w:rsid w:val="00D563CA"/>
    <w:rsid w:val="00D56A61"/>
    <w:rsid w:val="00D56C0F"/>
    <w:rsid w:val="00D5701B"/>
    <w:rsid w:val="00D57B0D"/>
    <w:rsid w:val="00D60091"/>
    <w:rsid w:val="00D600B3"/>
    <w:rsid w:val="00D609C7"/>
    <w:rsid w:val="00D626B4"/>
    <w:rsid w:val="00D62879"/>
    <w:rsid w:val="00D64D83"/>
    <w:rsid w:val="00D65C58"/>
    <w:rsid w:val="00D65DA6"/>
    <w:rsid w:val="00D66889"/>
    <w:rsid w:val="00D66F6C"/>
    <w:rsid w:val="00D66F9A"/>
    <w:rsid w:val="00D6779B"/>
    <w:rsid w:val="00D67825"/>
    <w:rsid w:val="00D67CA5"/>
    <w:rsid w:val="00D7362C"/>
    <w:rsid w:val="00D74ED4"/>
    <w:rsid w:val="00D751A4"/>
    <w:rsid w:val="00D80BDF"/>
    <w:rsid w:val="00D818D3"/>
    <w:rsid w:val="00D81A32"/>
    <w:rsid w:val="00D83349"/>
    <w:rsid w:val="00D83672"/>
    <w:rsid w:val="00D83F7E"/>
    <w:rsid w:val="00D8455E"/>
    <w:rsid w:val="00D84B50"/>
    <w:rsid w:val="00D8524E"/>
    <w:rsid w:val="00D857EA"/>
    <w:rsid w:val="00D85E41"/>
    <w:rsid w:val="00D9005D"/>
    <w:rsid w:val="00D910BE"/>
    <w:rsid w:val="00D91796"/>
    <w:rsid w:val="00D91D11"/>
    <w:rsid w:val="00D91FD2"/>
    <w:rsid w:val="00D929D5"/>
    <w:rsid w:val="00D93C7D"/>
    <w:rsid w:val="00D95E86"/>
    <w:rsid w:val="00D95ED3"/>
    <w:rsid w:val="00D9654C"/>
    <w:rsid w:val="00DA05FC"/>
    <w:rsid w:val="00DA1A08"/>
    <w:rsid w:val="00DA1C4D"/>
    <w:rsid w:val="00DA1ED3"/>
    <w:rsid w:val="00DA2721"/>
    <w:rsid w:val="00DA324E"/>
    <w:rsid w:val="00DA352B"/>
    <w:rsid w:val="00DA361D"/>
    <w:rsid w:val="00DA45DE"/>
    <w:rsid w:val="00DA4FC6"/>
    <w:rsid w:val="00DA4FFA"/>
    <w:rsid w:val="00DA50EE"/>
    <w:rsid w:val="00DA512C"/>
    <w:rsid w:val="00DA5701"/>
    <w:rsid w:val="00DA66C3"/>
    <w:rsid w:val="00DA66CD"/>
    <w:rsid w:val="00DA789F"/>
    <w:rsid w:val="00DB0944"/>
    <w:rsid w:val="00DB1591"/>
    <w:rsid w:val="00DB1BF4"/>
    <w:rsid w:val="00DB27B7"/>
    <w:rsid w:val="00DB3BEF"/>
    <w:rsid w:val="00DB3ED8"/>
    <w:rsid w:val="00DB504E"/>
    <w:rsid w:val="00DB7763"/>
    <w:rsid w:val="00DB7B27"/>
    <w:rsid w:val="00DC0D60"/>
    <w:rsid w:val="00DC1538"/>
    <w:rsid w:val="00DC345A"/>
    <w:rsid w:val="00DC3635"/>
    <w:rsid w:val="00DC3A90"/>
    <w:rsid w:val="00DC4BF1"/>
    <w:rsid w:val="00DD15BC"/>
    <w:rsid w:val="00DD5067"/>
    <w:rsid w:val="00DD6009"/>
    <w:rsid w:val="00DD63CE"/>
    <w:rsid w:val="00DD6EA7"/>
    <w:rsid w:val="00DE0486"/>
    <w:rsid w:val="00DE051C"/>
    <w:rsid w:val="00DE053C"/>
    <w:rsid w:val="00DE1414"/>
    <w:rsid w:val="00DE1B2A"/>
    <w:rsid w:val="00DE2E11"/>
    <w:rsid w:val="00DE3484"/>
    <w:rsid w:val="00DE5128"/>
    <w:rsid w:val="00DE557D"/>
    <w:rsid w:val="00DE5D53"/>
    <w:rsid w:val="00DE6004"/>
    <w:rsid w:val="00DE7101"/>
    <w:rsid w:val="00DF0C37"/>
    <w:rsid w:val="00DF20ED"/>
    <w:rsid w:val="00DF3A13"/>
    <w:rsid w:val="00DF49B1"/>
    <w:rsid w:val="00DF4D1A"/>
    <w:rsid w:val="00DF52EB"/>
    <w:rsid w:val="00DF5AE5"/>
    <w:rsid w:val="00DF5CC0"/>
    <w:rsid w:val="00DF705D"/>
    <w:rsid w:val="00DF7582"/>
    <w:rsid w:val="00E007A3"/>
    <w:rsid w:val="00E007B6"/>
    <w:rsid w:val="00E01C97"/>
    <w:rsid w:val="00E021EF"/>
    <w:rsid w:val="00E02A50"/>
    <w:rsid w:val="00E03A14"/>
    <w:rsid w:val="00E055DE"/>
    <w:rsid w:val="00E05EC6"/>
    <w:rsid w:val="00E07A38"/>
    <w:rsid w:val="00E12B2B"/>
    <w:rsid w:val="00E1305B"/>
    <w:rsid w:val="00E13389"/>
    <w:rsid w:val="00E139A4"/>
    <w:rsid w:val="00E15403"/>
    <w:rsid w:val="00E171D8"/>
    <w:rsid w:val="00E175AB"/>
    <w:rsid w:val="00E20490"/>
    <w:rsid w:val="00E208AB"/>
    <w:rsid w:val="00E21137"/>
    <w:rsid w:val="00E23ACE"/>
    <w:rsid w:val="00E23C93"/>
    <w:rsid w:val="00E25811"/>
    <w:rsid w:val="00E25834"/>
    <w:rsid w:val="00E260A2"/>
    <w:rsid w:val="00E26380"/>
    <w:rsid w:val="00E272C5"/>
    <w:rsid w:val="00E2748F"/>
    <w:rsid w:val="00E312AD"/>
    <w:rsid w:val="00E32A02"/>
    <w:rsid w:val="00E35341"/>
    <w:rsid w:val="00E359F2"/>
    <w:rsid w:val="00E36064"/>
    <w:rsid w:val="00E3641C"/>
    <w:rsid w:val="00E36903"/>
    <w:rsid w:val="00E40069"/>
    <w:rsid w:val="00E40203"/>
    <w:rsid w:val="00E412F3"/>
    <w:rsid w:val="00E41C87"/>
    <w:rsid w:val="00E41E2E"/>
    <w:rsid w:val="00E429E9"/>
    <w:rsid w:val="00E43B12"/>
    <w:rsid w:val="00E43B26"/>
    <w:rsid w:val="00E43FDC"/>
    <w:rsid w:val="00E44809"/>
    <w:rsid w:val="00E457E9"/>
    <w:rsid w:val="00E50CBA"/>
    <w:rsid w:val="00E518BA"/>
    <w:rsid w:val="00E51C47"/>
    <w:rsid w:val="00E52F05"/>
    <w:rsid w:val="00E542BD"/>
    <w:rsid w:val="00E546F7"/>
    <w:rsid w:val="00E61303"/>
    <w:rsid w:val="00E6149D"/>
    <w:rsid w:val="00E61D12"/>
    <w:rsid w:val="00E62270"/>
    <w:rsid w:val="00E62717"/>
    <w:rsid w:val="00E63093"/>
    <w:rsid w:val="00E649CE"/>
    <w:rsid w:val="00E66C0E"/>
    <w:rsid w:val="00E671F0"/>
    <w:rsid w:val="00E67A3C"/>
    <w:rsid w:val="00E701D8"/>
    <w:rsid w:val="00E72981"/>
    <w:rsid w:val="00E737A6"/>
    <w:rsid w:val="00E74D6F"/>
    <w:rsid w:val="00E75696"/>
    <w:rsid w:val="00E762AA"/>
    <w:rsid w:val="00E76DC7"/>
    <w:rsid w:val="00E77E9C"/>
    <w:rsid w:val="00E82756"/>
    <w:rsid w:val="00E82910"/>
    <w:rsid w:val="00E82C14"/>
    <w:rsid w:val="00E84654"/>
    <w:rsid w:val="00E8525A"/>
    <w:rsid w:val="00E87004"/>
    <w:rsid w:val="00E906A3"/>
    <w:rsid w:val="00E90DD2"/>
    <w:rsid w:val="00E918DB"/>
    <w:rsid w:val="00E91C11"/>
    <w:rsid w:val="00E91D4C"/>
    <w:rsid w:val="00E94928"/>
    <w:rsid w:val="00E95708"/>
    <w:rsid w:val="00E95D97"/>
    <w:rsid w:val="00E97A89"/>
    <w:rsid w:val="00E97FC5"/>
    <w:rsid w:val="00EA0B93"/>
    <w:rsid w:val="00EA2052"/>
    <w:rsid w:val="00EA2994"/>
    <w:rsid w:val="00EA393A"/>
    <w:rsid w:val="00EA4606"/>
    <w:rsid w:val="00EA4A43"/>
    <w:rsid w:val="00EA4EF3"/>
    <w:rsid w:val="00EA5B55"/>
    <w:rsid w:val="00EA60FD"/>
    <w:rsid w:val="00EB0EA3"/>
    <w:rsid w:val="00EB14B5"/>
    <w:rsid w:val="00EB3031"/>
    <w:rsid w:val="00EB3B99"/>
    <w:rsid w:val="00EB6F55"/>
    <w:rsid w:val="00EC0324"/>
    <w:rsid w:val="00EC0960"/>
    <w:rsid w:val="00EC10D6"/>
    <w:rsid w:val="00EC20FF"/>
    <w:rsid w:val="00EC4A0B"/>
    <w:rsid w:val="00EC5DA5"/>
    <w:rsid w:val="00EC643A"/>
    <w:rsid w:val="00EC7D87"/>
    <w:rsid w:val="00EC7F46"/>
    <w:rsid w:val="00ED09C3"/>
    <w:rsid w:val="00ED0C19"/>
    <w:rsid w:val="00ED1743"/>
    <w:rsid w:val="00ED1998"/>
    <w:rsid w:val="00ED239C"/>
    <w:rsid w:val="00ED3497"/>
    <w:rsid w:val="00ED4FF4"/>
    <w:rsid w:val="00ED58F6"/>
    <w:rsid w:val="00ED64F0"/>
    <w:rsid w:val="00ED6562"/>
    <w:rsid w:val="00ED6936"/>
    <w:rsid w:val="00EE06AF"/>
    <w:rsid w:val="00EE07C8"/>
    <w:rsid w:val="00EE1999"/>
    <w:rsid w:val="00EE453B"/>
    <w:rsid w:val="00EE4F3E"/>
    <w:rsid w:val="00EE50D4"/>
    <w:rsid w:val="00EE56E9"/>
    <w:rsid w:val="00EE5A12"/>
    <w:rsid w:val="00EE5A14"/>
    <w:rsid w:val="00EE7A2E"/>
    <w:rsid w:val="00EF0BA0"/>
    <w:rsid w:val="00EF10DB"/>
    <w:rsid w:val="00EF224A"/>
    <w:rsid w:val="00EF28FA"/>
    <w:rsid w:val="00EF3826"/>
    <w:rsid w:val="00EF389B"/>
    <w:rsid w:val="00EF3A83"/>
    <w:rsid w:val="00EF5844"/>
    <w:rsid w:val="00F000AE"/>
    <w:rsid w:val="00F00D5D"/>
    <w:rsid w:val="00F0194B"/>
    <w:rsid w:val="00F019CB"/>
    <w:rsid w:val="00F0276D"/>
    <w:rsid w:val="00F02EC4"/>
    <w:rsid w:val="00F03608"/>
    <w:rsid w:val="00F03E5D"/>
    <w:rsid w:val="00F05D48"/>
    <w:rsid w:val="00F10417"/>
    <w:rsid w:val="00F12321"/>
    <w:rsid w:val="00F13626"/>
    <w:rsid w:val="00F143C0"/>
    <w:rsid w:val="00F15228"/>
    <w:rsid w:val="00F15454"/>
    <w:rsid w:val="00F16044"/>
    <w:rsid w:val="00F17DF2"/>
    <w:rsid w:val="00F20068"/>
    <w:rsid w:val="00F201E6"/>
    <w:rsid w:val="00F20C23"/>
    <w:rsid w:val="00F215E8"/>
    <w:rsid w:val="00F22D02"/>
    <w:rsid w:val="00F22FA2"/>
    <w:rsid w:val="00F22FAD"/>
    <w:rsid w:val="00F23248"/>
    <w:rsid w:val="00F23C92"/>
    <w:rsid w:val="00F24AFE"/>
    <w:rsid w:val="00F24DCF"/>
    <w:rsid w:val="00F24FA1"/>
    <w:rsid w:val="00F2578D"/>
    <w:rsid w:val="00F26637"/>
    <w:rsid w:val="00F317D3"/>
    <w:rsid w:val="00F321CD"/>
    <w:rsid w:val="00F32B4E"/>
    <w:rsid w:val="00F32E7F"/>
    <w:rsid w:val="00F35590"/>
    <w:rsid w:val="00F35B8B"/>
    <w:rsid w:val="00F37333"/>
    <w:rsid w:val="00F40DEE"/>
    <w:rsid w:val="00F42333"/>
    <w:rsid w:val="00F4628A"/>
    <w:rsid w:val="00F47AE5"/>
    <w:rsid w:val="00F50F76"/>
    <w:rsid w:val="00F52082"/>
    <w:rsid w:val="00F522CE"/>
    <w:rsid w:val="00F542DC"/>
    <w:rsid w:val="00F57468"/>
    <w:rsid w:val="00F62729"/>
    <w:rsid w:val="00F62D6B"/>
    <w:rsid w:val="00F63804"/>
    <w:rsid w:val="00F6417D"/>
    <w:rsid w:val="00F64321"/>
    <w:rsid w:val="00F64656"/>
    <w:rsid w:val="00F65098"/>
    <w:rsid w:val="00F66D49"/>
    <w:rsid w:val="00F710FA"/>
    <w:rsid w:val="00F71146"/>
    <w:rsid w:val="00F711A5"/>
    <w:rsid w:val="00F72F98"/>
    <w:rsid w:val="00F731C2"/>
    <w:rsid w:val="00F75955"/>
    <w:rsid w:val="00F76FDD"/>
    <w:rsid w:val="00F80230"/>
    <w:rsid w:val="00F80898"/>
    <w:rsid w:val="00F80BCA"/>
    <w:rsid w:val="00F835BA"/>
    <w:rsid w:val="00F84851"/>
    <w:rsid w:val="00F84B85"/>
    <w:rsid w:val="00F872E5"/>
    <w:rsid w:val="00F8799D"/>
    <w:rsid w:val="00F87F98"/>
    <w:rsid w:val="00F90387"/>
    <w:rsid w:val="00F903CD"/>
    <w:rsid w:val="00F90544"/>
    <w:rsid w:val="00F91E9C"/>
    <w:rsid w:val="00F9419F"/>
    <w:rsid w:val="00F9423F"/>
    <w:rsid w:val="00F9679C"/>
    <w:rsid w:val="00F9781B"/>
    <w:rsid w:val="00F97A69"/>
    <w:rsid w:val="00F97DF4"/>
    <w:rsid w:val="00FA00CC"/>
    <w:rsid w:val="00FA0930"/>
    <w:rsid w:val="00FA0FB6"/>
    <w:rsid w:val="00FA41F8"/>
    <w:rsid w:val="00FA48A5"/>
    <w:rsid w:val="00FA4A38"/>
    <w:rsid w:val="00FA4D2E"/>
    <w:rsid w:val="00FA598F"/>
    <w:rsid w:val="00FA67E3"/>
    <w:rsid w:val="00FA70E8"/>
    <w:rsid w:val="00FA747E"/>
    <w:rsid w:val="00FB1FC2"/>
    <w:rsid w:val="00FB2A28"/>
    <w:rsid w:val="00FB2DE8"/>
    <w:rsid w:val="00FB310B"/>
    <w:rsid w:val="00FB3ECF"/>
    <w:rsid w:val="00FB5AA9"/>
    <w:rsid w:val="00FB5ABA"/>
    <w:rsid w:val="00FB7298"/>
    <w:rsid w:val="00FB7D1A"/>
    <w:rsid w:val="00FB7FBE"/>
    <w:rsid w:val="00FC0410"/>
    <w:rsid w:val="00FC08D2"/>
    <w:rsid w:val="00FC0920"/>
    <w:rsid w:val="00FC2154"/>
    <w:rsid w:val="00FC2215"/>
    <w:rsid w:val="00FC28FB"/>
    <w:rsid w:val="00FC329B"/>
    <w:rsid w:val="00FC3DBA"/>
    <w:rsid w:val="00FC56A8"/>
    <w:rsid w:val="00FC58F2"/>
    <w:rsid w:val="00FC78F0"/>
    <w:rsid w:val="00FD08AD"/>
    <w:rsid w:val="00FD0E4A"/>
    <w:rsid w:val="00FD6C58"/>
    <w:rsid w:val="00FE49A8"/>
    <w:rsid w:val="00FE4EF0"/>
    <w:rsid w:val="00FE75CC"/>
    <w:rsid w:val="00FF26DF"/>
    <w:rsid w:val="00FF28D8"/>
    <w:rsid w:val="00FF2C10"/>
    <w:rsid w:val="00FF3185"/>
    <w:rsid w:val="00FF3C43"/>
    <w:rsid w:val="00FF3C92"/>
    <w:rsid w:val="00FF3D14"/>
    <w:rsid w:val="00FF5C37"/>
    <w:rsid w:val="00FF6AD4"/>
    <w:rsid w:val="00FF76C0"/>
    <w:rsid w:val="00FF7C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E6JD2UEEJPRS-1285206665-3999</_dlc_DocId>
    <_dlc_DocIdUrl xmlns="6644bbd9-135b-4773-ad84-bc84a2f6263e">
      <Url>https://qualcomm.sharepoint.com/teams/LocationTechnology/ExternalFocus/_layouts/15/DocIdRedir.aspx?ID=E6JD2UEEJPRS-1285206665-3999</Url>
      <Description>E6JD2UEEJPRS-1285206665-3999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8C147B-D75F-49B3-AF88-50E73A8DEE85}">
  <ds:schemaRefs>
    <ds:schemaRef ds:uri="http://schemas.microsoft.com/sharepoint/events"/>
  </ds:schemaRefs>
</ds:datastoreItem>
</file>

<file path=customXml/itemProps2.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3.xml><?xml version="1.0" encoding="utf-8"?>
<ds:datastoreItem xmlns:ds="http://schemas.openxmlformats.org/officeDocument/2006/customXml" ds:itemID="{4CEC75B5-E158-4B39-86F7-4A39CCDD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D3B66D-FCBE-4828-AEFE-7A5F7BA0B2DC}">
  <ds:schemaRefs>
    <ds:schemaRef ds:uri="http://schemas.microsoft.com/office/2006/metadata/properties"/>
    <ds:schemaRef ds:uri="http://schemas.microsoft.com/office/infopath/2007/PartnerControls"/>
    <ds:schemaRef ds:uri="6644bbd9-135b-4773-ad84-bc84a2f6263e"/>
  </ds:schemaRefs>
</ds:datastoreItem>
</file>

<file path=customXml/itemProps5.xml><?xml version="1.0" encoding="utf-8"?>
<ds:datastoreItem xmlns:ds="http://schemas.openxmlformats.org/officeDocument/2006/customXml" ds:itemID="{7D5A0C98-8B32-4745-A42A-0DEA9E1990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6829</TotalTime>
  <Pages>7</Pages>
  <Words>2524</Words>
  <Characters>14390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16881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1591</cp:revision>
  <cp:lastPrinted>2021-03-18T11:02:00Z</cp:lastPrinted>
  <dcterms:created xsi:type="dcterms:W3CDTF">2021-01-06T23:02:00Z</dcterms:created>
  <dcterms:modified xsi:type="dcterms:W3CDTF">2021-04-02T04:18:00Z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8b2cd9c7-b836-4763-aca9-44a2916febf8</vt:lpwstr>
  </property>
  <property fmtid="{D5CDD505-2E9C-101B-9397-08002B2CF9AE}" pid="4" name="Tags">
    <vt:lpwstr/>
  </property>
</Properties>
</file>